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2" w:type="dxa"/>
        <w:tblLook w:val="04A0" w:firstRow="1" w:lastRow="0" w:firstColumn="1" w:lastColumn="0" w:noHBand="0" w:noVBand="1"/>
      </w:tblPr>
      <w:tblGrid>
        <w:gridCol w:w="2889"/>
        <w:gridCol w:w="239"/>
        <w:gridCol w:w="2267"/>
        <w:gridCol w:w="3963"/>
        <w:gridCol w:w="6944"/>
      </w:tblGrid>
      <w:tr w:rsidR="00E03816">
        <w:trPr>
          <w:cantSplit/>
          <w:trHeight w:val="183"/>
        </w:trPr>
        <w:tc>
          <w:tcPr>
            <w:tcW w:w="2889" w:type="dxa"/>
            <w:vMerge w:val="restart"/>
            <w:shd w:val="clear" w:color="auto" w:fill="auto"/>
          </w:tcPr>
          <w:p w:rsidR="00E03816" w:rsidRDefault="00391A8D">
            <w:pPr>
              <w:rPr>
                <w:rFonts w:ascii="Century Gothic" w:hAnsi="Century Gothic" w:cs="Arial;Arial"/>
                <w:b/>
                <w:bCs/>
                <w:sz w:val="2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584954" cy="37782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158496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3" w:type="dxa"/>
            <w:gridSpan w:val="4"/>
            <w:shd w:val="clear" w:color="auto" w:fill="auto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color w:val="595959"/>
                <w:sz w:val="22"/>
                <w:szCs w:val="18"/>
              </w:rPr>
              <w:t xml:space="preserve">Année universitaire 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202</w:t>
            </w:r>
            <w:r w:rsidR="00F32C6B"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3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-202</w:t>
            </w:r>
            <w:r w:rsidR="00F32C6B"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4</w:t>
            </w:r>
          </w:p>
        </w:tc>
      </w:tr>
      <w:tr w:rsidR="00E03816">
        <w:trPr>
          <w:cantSplit/>
          <w:trHeight w:val="75"/>
        </w:trPr>
        <w:tc>
          <w:tcPr>
            <w:tcW w:w="2889" w:type="dxa"/>
            <w:vMerge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595959"/>
                <w:sz w:val="18"/>
                <w:szCs w:val="18"/>
              </w:rPr>
            </w:pPr>
          </w:p>
        </w:tc>
        <w:tc>
          <w:tcPr>
            <w:tcW w:w="239" w:type="dxa"/>
            <w:vMerge w:val="restart"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sz w:val="6"/>
                <w:szCs w:val="6"/>
              </w:rPr>
            </w:pPr>
          </w:p>
        </w:tc>
        <w:tc>
          <w:tcPr>
            <w:tcW w:w="13174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0" w:type="auto"/>
              <w:left w:w="103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</w:pP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UFR ___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8"/>
              </w:rPr>
              <w:t>LLCE</w:t>
            </w: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_____________________________________________________</w:t>
            </w:r>
          </w:p>
        </w:tc>
      </w:tr>
      <w:tr w:rsidR="00E03816">
        <w:trPr>
          <w:cantSplit/>
          <w:trHeight w:val="161"/>
        </w:trPr>
        <w:tc>
          <w:tcPr>
            <w:tcW w:w="2889" w:type="dxa"/>
            <w:vMerge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8"/>
                <w:szCs w:val="18"/>
              </w:rPr>
            </w:pPr>
          </w:p>
        </w:tc>
        <w:tc>
          <w:tcPr>
            <w:tcW w:w="239" w:type="dxa"/>
            <w:vMerge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sz w:val="18"/>
                <w:szCs w:val="18"/>
              </w:rPr>
            </w:pPr>
          </w:p>
        </w:tc>
        <w:tc>
          <w:tcPr>
            <w:tcW w:w="13174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0" w:type="auto"/>
              <w:left w:w="103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</w:pP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Département ___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8"/>
              </w:rPr>
              <w:t>DLE</w:t>
            </w:r>
          </w:p>
        </w:tc>
      </w:tr>
      <w:tr w:rsidR="00E03816">
        <w:trPr>
          <w:trHeight w:val="397"/>
        </w:trPr>
        <w:tc>
          <w:tcPr>
            <w:tcW w:w="16302" w:type="dxa"/>
            <w:gridSpan w:val="5"/>
            <w:tcBorders>
              <w:bottom w:val="single" w:sz="1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center"/>
              <w:rPr>
                <w:rFonts w:ascii="Century Gothic" w:hAnsi="Century Gothic" w:cs="Arial;Arial"/>
                <w:bCs/>
                <w:sz w:val="1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  <w:t>MODALITÉS DE CONTRÔLE DES CONNAISSANCES</w:t>
            </w:r>
          </w:p>
        </w:tc>
      </w:tr>
      <w:tr w:rsidR="00E03816">
        <w:trPr>
          <w:trHeight w:val="567"/>
        </w:trPr>
        <w:tc>
          <w:tcPr>
            <w:tcW w:w="3125" w:type="dxa"/>
            <w:gridSpan w:val="2"/>
            <w:tcBorders>
              <w:top w:val="single" w:sz="1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32"/>
                <w:szCs w:val="20"/>
              </w:rPr>
              <w:t>CODE DE L’UE :</w:t>
            </w:r>
          </w:p>
        </w:tc>
        <w:tc>
          <w:tcPr>
            <w:tcW w:w="2267" w:type="dxa"/>
            <w:tcBorders>
              <w:top w:val="single" w:sz="1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  <w:t>RULA102T</w:t>
            </w:r>
          </w:p>
        </w:tc>
        <w:tc>
          <w:tcPr>
            <w:tcW w:w="3964" w:type="dxa"/>
            <w:tcBorders>
              <w:top w:val="single" w:sz="1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32"/>
                <w:szCs w:val="20"/>
              </w:rPr>
              <w:t>INTITULÉ DE L’UE </w:t>
            </w:r>
            <w:r>
              <w:rPr>
                <w:rFonts w:ascii="Century Gothic" w:hAnsi="Century Gothic" w:cs="Arial;Arial"/>
                <w:bCs/>
                <w:color w:val="80808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1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  <w:t xml:space="preserve">Langue et civilisation russes 1 </w:t>
            </w:r>
          </w:p>
        </w:tc>
      </w:tr>
      <w:tr w:rsidR="00E03816">
        <w:trPr>
          <w:trHeight w:val="397"/>
        </w:trPr>
        <w:tc>
          <w:tcPr>
            <w:tcW w:w="3125" w:type="dxa"/>
            <w:gridSpan w:val="2"/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22"/>
                <w:szCs w:val="20"/>
              </w:rPr>
              <w:t>RESPONSABLE(S) DE L’UE :</w:t>
            </w:r>
          </w:p>
        </w:tc>
        <w:tc>
          <w:tcPr>
            <w:tcW w:w="13177" w:type="dxa"/>
            <w:gridSpan w:val="3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</w:p>
        </w:tc>
      </w:tr>
    </w:tbl>
    <w:p w:rsidR="00E03816" w:rsidRDefault="00E03816">
      <w:pPr>
        <w:tabs>
          <w:tab w:val="left" w:pos="590"/>
        </w:tabs>
        <w:rPr>
          <w:sz w:val="10"/>
        </w:rPr>
      </w:pPr>
    </w:p>
    <w:tbl>
      <w:tblPr>
        <w:tblW w:w="16541" w:type="dxa"/>
        <w:jc w:val="center"/>
        <w:tblLayout w:type="fixed"/>
        <w:tblLook w:val="04A0" w:firstRow="1" w:lastRow="0" w:firstColumn="1" w:lastColumn="0" w:noHBand="0" w:noVBand="1"/>
      </w:tblPr>
      <w:tblGrid>
        <w:gridCol w:w="309"/>
        <w:gridCol w:w="1676"/>
        <w:gridCol w:w="5057"/>
        <w:gridCol w:w="708"/>
        <w:gridCol w:w="688"/>
        <w:gridCol w:w="236"/>
        <w:gridCol w:w="352"/>
        <w:gridCol w:w="1889"/>
        <w:gridCol w:w="4027"/>
        <w:gridCol w:w="843"/>
        <w:gridCol w:w="756"/>
      </w:tblGrid>
      <w:tr w:rsidR="00E03816">
        <w:trPr>
          <w:trHeight w:val="567"/>
          <w:jc w:val="center"/>
        </w:trPr>
        <w:tc>
          <w:tcPr>
            <w:tcW w:w="8438" w:type="dxa"/>
            <w:gridSpan w:val="5"/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32"/>
                <w:szCs w:val="20"/>
              </w:rPr>
              <w:t xml:space="preserve">SESSION 1 </w:t>
            </w:r>
            <w:r>
              <w:rPr>
                <w:rFonts w:ascii="Century Gothic" w:hAnsi="Century Gothic" w:cs="Century Gothic"/>
                <w:b/>
                <w:caps/>
                <w:color w:val="C00000"/>
                <w:sz w:val="32"/>
                <w:szCs w:val="20"/>
              </w:rPr>
              <w:t>PRESENTIEL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</w:p>
        </w:tc>
        <w:tc>
          <w:tcPr>
            <w:tcW w:w="7867" w:type="dxa"/>
            <w:gridSpan w:val="5"/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32"/>
                <w:szCs w:val="20"/>
              </w:rPr>
              <w:t>SESSION 2</w:t>
            </w:r>
            <w:r>
              <w:rPr>
                <w:rFonts w:ascii="Century Gothic" w:hAnsi="Century Gothic" w:cs="Century Gothic"/>
                <w:b/>
                <w:caps/>
                <w:color w:val="FF0000"/>
                <w:sz w:val="32"/>
                <w:szCs w:val="20"/>
              </w:rPr>
              <w:t xml:space="preserve"> </w:t>
            </w:r>
            <w:r>
              <w:rPr>
                <w:rFonts w:ascii="Century Gothic" w:hAnsi="Century Gothic" w:cs="Century Gothic"/>
                <w:b/>
                <w:caps/>
                <w:color w:val="C00000"/>
                <w:sz w:val="32"/>
                <w:szCs w:val="20"/>
              </w:rPr>
              <w:t>PRESENTIEL</w:t>
            </w:r>
          </w:p>
        </w:tc>
      </w:tr>
      <w:tr w:rsidR="00E03816">
        <w:trPr>
          <w:trHeight w:val="57"/>
          <w:jc w:val="center"/>
        </w:trPr>
        <w:tc>
          <w:tcPr>
            <w:tcW w:w="309" w:type="dxa"/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</w:p>
        </w:tc>
        <w:tc>
          <w:tcPr>
            <w:tcW w:w="8129" w:type="dxa"/>
            <w:gridSpan w:val="4"/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color w:val="C00000"/>
                <w:sz w:val="14"/>
                <w:szCs w:val="20"/>
              </w:rPr>
            </w:pPr>
          </w:p>
        </w:tc>
        <w:tc>
          <w:tcPr>
            <w:tcW w:w="7867" w:type="dxa"/>
            <w:gridSpan w:val="5"/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  <w:r>
              <w:rPr>
                <w:rFonts w:ascii="Century Gothic" w:hAnsi="Century Gothic" w:cs="Century Gothic"/>
                <w:i/>
                <w:sz w:val="14"/>
                <w:szCs w:val="20"/>
              </w:rPr>
              <w:t>(</w:t>
            </w:r>
            <w:proofErr w:type="gramStart"/>
            <w:r>
              <w:rPr>
                <w:rFonts w:ascii="Century Gothic" w:hAnsi="Century Gothic" w:cs="Century Gothic"/>
                <w:i/>
                <w:sz w:val="14"/>
                <w:szCs w:val="20"/>
              </w:rPr>
              <w:t>ne</w:t>
            </w:r>
            <w:proofErr w:type="gramEnd"/>
            <w:r>
              <w:rPr>
                <w:rFonts w:ascii="Century Gothic" w:hAnsi="Century Gothic" w:cs="Century Gothic"/>
                <w:i/>
                <w:sz w:val="14"/>
                <w:szCs w:val="20"/>
              </w:rPr>
              <w:t xml:space="preserve"> concerne pas les UE de M2 ni celles de Licences professionnelles)</w:t>
            </w:r>
          </w:p>
        </w:tc>
      </w:tr>
      <w:tr w:rsidR="00E03816">
        <w:trPr>
          <w:trHeight w:val="567"/>
          <w:jc w:val="center"/>
        </w:trPr>
        <w:tc>
          <w:tcPr>
            <w:tcW w:w="309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color w:val="5B9BD5"/>
                <w:sz w:val="20"/>
                <w:szCs w:val="20"/>
              </w:rPr>
            </w:pPr>
          </w:p>
        </w:tc>
        <w:tc>
          <w:tcPr>
            <w:tcW w:w="8129" w:type="dxa"/>
            <w:gridSpan w:val="4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continu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continu ET Contrôle terminal</w:t>
            </w:r>
          </w:p>
        </w:tc>
      </w:tr>
      <w:tr w:rsidR="00E03816">
        <w:trPr>
          <w:cantSplit/>
          <w:trHeight w:val="23"/>
          <w:jc w:val="center"/>
        </w:trPr>
        <w:tc>
          <w:tcPr>
            <w:tcW w:w="309" w:type="dxa"/>
            <w:vMerge w:val="restart"/>
            <w:tcBorders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color w:val="5B9BD5"/>
                <w:sz w:val="18"/>
                <w:szCs w:val="20"/>
              </w:rPr>
            </w:pPr>
          </w:p>
        </w:tc>
        <w:tc>
          <w:tcPr>
            <w:tcW w:w="673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688" w:type="dxa"/>
            <w:vMerge w:val="restart"/>
            <w:tcBorders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5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591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843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756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</w:tr>
      <w:tr w:rsidR="00E03816">
        <w:trPr>
          <w:cantSplit/>
          <w:trHeight w:val="413"/>
          <w:jc w:val="center"/>
        </w:trPr>
        <w:tc>
          <w:tcPr>
            <w:tcW w:w="309" w:type="dxa"/>
            <w:vMerge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8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4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E0381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AB-Langue russe</w:t>
            </w:r>
          </w:p>
          <w:p w:rsidR="00E03816" w:rsidRDefault="00391A8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CK-Grammaire</w:t>
            </w:r>
          </w:p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AT-Grammaire</w:t>
            </w: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8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AB-Langue russe</w:t>
            </w:r>
          </w:p>
          <w:p w:rsidR="00E03816" w:rsidRDefault="00391A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CK-Grammaire</w:t>
            </w:r>
          </w:p>
          <w:p w:rsidR="00E03816" w:rsidRDefault="00391A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AT-Grammaire</w:t>
            </w:r>
          </w:p>
        </w:tc>
        <w:tc>
          <w:tcPr>
            <w:tcW w:w="4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</w:t>
            </w: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50%</w:t>
            </w:r>
          </w:p>
        </w:tc>
      </w:tr>
      <w:tr w:rsidR="00E0381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OS-Phonétique</w:t>
            </w: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Évaluation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orale  durant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le semestre (50%)</w:t>
            </w:r>
          </w:p>
          <w:p w:rsidR="00E03816" w:rsidRDefault="00391A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 (50%)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-/-</w:t>
            </w:r>
          </w:p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1h 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8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 -Phonétique</w:t>
            </w:r>
          </w:p>
        </w:tc>
        <w:tc>
          <w:tcPr>
            <w:tcW w:w="4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Écrit </w:t>
            </w:r>
          </w:p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1h </w:t>
            </w:r>
          </w:p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50%</w:t>
            </w:r>
          </w:p>
        </w:tc>
      </w:tr>
      <w:tr w:rsidR="00E0381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8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trHeight w:val="567"/>
          <w:jc w:val="center"/>
        </w:trPr>
        <w:tc>
          <w:tcPr>
            <w:tcW w:w="309" w:type="dxa"/>
            <w:tcBorders>
              <w:top w:val="single" w:sz="2" w:space="0" w:color="808080"/>
            </w:tcBorders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8129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terminal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7867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color w:val="5B9BD5"/>
                <w:sz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</w:rPr>
              <w:t>Informations complémentaires</w:t>
            </w:r>
          </w:p>
        </w:tc>
      </w:tr>
      <w:tr w:rsidR="00E03816">
        <w:trPr>
          <w:cantSplit/>
          <w:trHeight w:val="23"/>
          <w:jc w:val="center"/>
        </w:trPr>
        <w:tc>
          <w:tcPr>
            <w:tcW w:w="309" w:type="dxa"/>
            <w:vMerge w:val="restart"/>
            <w:tcBorders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color w:val="5B9BD5"/>
                <w:sz w:val="18"/>
                <w:szCs w:val="20"/>
              </w:rPr>
            </w:pPr>
          </w:p>
        </w:tc>
        <w:tc>
          <w:tcPr>
            <w:tcW w:w="6733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68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7867" w:type="dxa"/>
            <w:gridSpan w:val="5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391A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Accès aux salles d’examen</w:t>
            </w:r>
          </w:p>
          <w:p w:rsidR="00E03816" w:rsidRDefault="00391A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Une fois l’enveloppe des sujets ouverte, il ne sera plus possible aux étudiants d’entrer dans la salle des examens</w:t>
            </w:r>
            <w:r>
              <w:rPr>
                <w:sz w:val="16"/>
                <w:szCs w:val="16"/>
              </w:rPr>
              <w:t>. Cette disposition a été votée en Conseil du DLE</w:t>
            </w:r>
            <w:r>
              <w:rPr>
                <w:color w:val="000000"/>
                <w:sz w:val="16"/>
                <w:szCs w:val="16"/>
              </w:rPr>
              <w:t xml:space="preserve">. Elle s’applique à toutes les épreuves des UE </w:t>
            </w:r>
            <w:r>
              <w:rPr>
                <w:sz w:val="16"/>
                <w:szCs w:val="16"/>
              </w:rPr>
              <w:t>du DLE pour les étudiants inscrits en Contrôle Continu et en Examen Terminal.</w:t>
            </w:r>
          </w:p>
          <w:p w:rsidR="00E03816" w:rsidRDefault="00391A8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Disposition particulière pour les étudiants Erasmus</w:t>
            </w:r>
          </w:p>
          <w:p w:rsidR="00E03816" w:rsidRDefault="00391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étudiants Erasmus non angl</w:t>
            </w:r>
            <w:r>
              <w:rPr>
                <w:sz w:val="16"/>
                <w:szCs w:val="16"/>
              </w:rPr>
              <w:t>ophones et les étudiants non anglophones venus dans le cadre d'échanges bilatéraux sont autorisés à composer avec un dictionnaire unilingue (français) format papier, uniquement lors des épreuves de traduction (les dictionnaires électroniques sont exclus.</w:t>
            </w:r>
          </w:p>
          <w:p w:rsidR="00E03816" w:rsidRDefault="00391A8D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b/>
                <w:bCs/>
                <w:color w:val="000000"/>
                <w:sz w:val="16"/>
                <w:szCs w:val="36"/>
              </w:rPr>
              <w:t>Report des notes supérieures ou égales à 10</w:t>
            </w:r>
            <w:r>
              <w:rPr>
                <w:color w:val="000000"/>
                <w:sz w:val="16"/>
                <w:szCs w:val="36"/>
              </w:rPr>
              <w:t> </w:t>
            </w:r>
          </w:p>
          <w:p w:rsidR="00E03816" w:rsidRDefault="00391A8D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color w:val="000000"/>
                <w:sz w:val="16"/>
                <w:szCs w:val="36"/>
              </w:rPr>
              <w:t xml:space="preserve">En session 2, </w:t>
            </w:r>
            <w:proofErr w:type="spellStart"/>
            <w:r>
              <w:rPr>
                <w:color w:val="000000"/>
                <w:sz w:val="16"/>
                <w:szCs w:val="36"/>
              </w:rPr>
              <w:t>seul.</w:t>
            </w:r>
            <w:proofErr w:type="gramStart"/>
            <w:r>
              <w:rPr>
                <w:color w:val="000000"/>
                <w:sz w:val="16"/>
                <w:szCs w:val="36"/>
              </w:rPr>
              <w:t>e.s</w:t>
            </w:r>
            <w:proofErr w:type="spellEnd"/>
            <w:proofErr w:type="gramEnd"/>
            <w:r>
              <w:rPr>
                <w:color w:val="000000"/>
                <w:sz w:val="16"/>
                <w:szCs w:val="36"/>
              </w:rPr>
              <w:t xml:space="preserve"> les </w:t>
            </w:r>
            <w:proofErr w:type="spellStart"/>
            <w:r>
              <w:rPr>
                <w:color w:val="000000"/>
                <w:sz w:val="16"/>
                <w:szCs w:val="36"/>
              </w:rPr>
              <w:t>étudiant.e.s</w:t>
            </w:r>
            <w:proofErr w:type="spellEnd"/>
            <w:r>
              <w:rPr>
                <w:color w:val="000000"/>
                <w:sz w:val="16"/>
                <w:szCs w:val="36"/>
              </w:rPr>
              <w:t xml:space="preserve"> ayant obtenu une note inférieure à 10 à l’UE sont </w:t>
            </w:r>
            <w:proofErr w:type="spellStart"/>
            <w:r>
              <w:rPr>
                <w:color w:val="000000"/>
                <w:sz w:val="16"/>
                <w:szCs w:val="36"/>
              </w:rPr>
              <w:t>autorisé.e.s</w:t>
            </w:r>
            <w:proofErr w:type="spellEnd"/>
            <w:r>
              <w:rPr>
                <w:color w:val="000000"/>
                <w:sz w:val="16"/>
                <w:szCs w:val="36"/>
              </w:rPr>
              <w:t xml:space="preserve"> à composer dans les matières dans lesquelles ils ont obtenu une note inférieure à 10.</w:t>
            </w:r>
            <w:r>
              <w:rPr>
                <w:rStyle w:val="apple-converted-space"/>
                <w:rFonts w:eastAsia="Arial"/>
                <w:color w:val="000000"/>
                <w:sz w:val="16"/>
                <w:szCs w:val="36"/>
              </w:rPr>
              <w:t> </w:t>
            </w:r>
          </w:p>
          <w:p w:rsidR="00E03816" w:rsidRDefault="00391A8D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color w:val="000000"/>
                <w:sz w:val="16"/>
                <w:szCs w:val="36"/>
              </w:rPr>
              <w:t>Sont reportées les no</w:t>
            </w:r>
            <w:r>
              <w:rPr>
                <w:color w:val="000000"/>
                <w:sz w:val="16"/>
                <w:szCs w:val="36"/>
              </w:rPr>
              <w:t>tes égales ou supérieures à 10 et la meilleure des notes de la matière.</w:t>
            </w:r>
            <w:r>
              <w:rPr>
                <w:rStyle w:val="apple-converted-space"/>
                <w:rFonts w:eastAsia="Arial"/>
                <w:color w:val="000000"/>
                <w:sz w:val="16"/>
                <w:szCs w:val="36"/>
              </w:rPr>
              <w:t> </w:t>
            </w:r>
          </w:p>
          <w:p w:rsidR="00E03816" w:rsidRDefault="00E03816">
            <w:pPr>
              <w:rPr>
                <w:rFonts w:ascii="Calibri" w:hAnsi="Calibri" w:cs="Calibri"/>
                <w:sz w:val="18"/>
              </w:rPr>
            </w:pPr>
          </w:p>
        </w:tc>
      </w:tr>
      <w:tr w:rsidR="00E03816">
        <w:trPr>
          <w:cantSplit/>
          <w:trHeight w:val="413"/>
          <w:jc w:val="center"/>
        </w:trPr>
        <w:tc>
          <w:tcPr>
            <w:tcW w:w="309" w:type="dxa"/>
            <w:vMerge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7867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AB-Langue russe</w:t>
            </w:r>
          </w:p>
          <w:p w:rsidR="00E03816" w:rsidRDefault="00391A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CK-Grammaire</w:t>
            </w:r>
          </w:p>
          <w:p w:rsidR="00E03816" w:rsidRDefault="00391A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AT-Grammaire</w:t>
            </w: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67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 -Phonétique</w:t>
            </w: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Écrit </w:t>
            </w:r>
          </w:p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1h </w:t>
            </w:r>
          </w:p>
          <w:p w:rsidR="00E03816" w:rsidRDefault="00E03816">
            <w:pPr>
              <w:rPr>
                <w:rFonts w:ascii="Calibri" w:hAnsi="Calibri" w:cs="Calibri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67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67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03816" w:rsidRDefault="00E03816">
      <w:pPr>
        <w:rPr>
          <w:sz w:val="10"/>
        </w:rPr>
      </w:pPr>
    </w:p>
    <w:p w:rsidR="00E03816" w:rsidRDefault="00E03816">
      <w:pPr>
        <w:tabs>
          <w:tab w:val="left" w:leader="dot" w:pos="0"/>
          <w:tab w:val="left" w:pos="7380"/>
          <w:tab w:val="left" w:leader="dot" w:pos="9900"/>
        </w:tabs>
        <w:rPr>
          <w:rFonts w:ascii="Arial Narrow" w:hAnsi="Arial Narrow" w:cs="Arial;Arial"/>
          <w:sz w:val="6"/>
          <w:szCs w:val="16"/>
        </w:rPr>
      </w:pPr>
    </w:p>
    <w:tbl>
      <w:tblPr>
        <w:tblW w:w="16255" w:type="dxa"/>
        <w:jc w:val="center"/>
        <w:tblBorders>
          <w:bottom w:val="single" w:sz="12" w:space="0" w:color="808080"/>
          <w:insideH w:val="single" w:sz="12" w:space="0" w:color="808080"/>
        </w:tblBorders>
        <w:tblLook w:val="04A0" w:firstRow="1" w:lastRow="0" w:firstColumn="1" w:lastColumn="0" w:noHBand="0" w:noVBand="1"/>
      </w:tblPr>
      <w:tblGrid>
        <w:gridCol w:w="5818"/>
        <w:gridCol w:w="10437"/>
      </w:tblGrid>
      <w:tr w:rsidR="00E03816">
        <w:trPr>
          <w:trHeight w:val="397"/>
          <w:jc w:val="center"/>
        </w:trPr>
        <w:tc>
          <w:tcPr>
            <w:tcW w:w="581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E03816" w:rsidRDefault="00391A8D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VOTE DU CONSEIL DE DÉPARTEMENT le 10.10.202</w:t>
            </w:r>
            <w:r w:rsidR="00F32C6B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043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E03816" w:rsidRDefault="00391A8D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VOTE DU CONSEIL D‘UFR lE 1</w:t>
            </w:r>
            <w:r w:rsidR="00F32C6B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6</w:t>
            </w: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.10.202</w:t>
            </w:r>
            <w:r w:rsidR="00F32C6B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3</w:t>
            </w:r>
          </w:p>
        </w:tc>
      </w:tr>
    </w:tbl>
    <w:p w:rsidR="00E03816" w:rsidRDefault="00391A8D">
      <w:pPr>
        <w:tabs>
          <w:tab w:val="left" w:leader="dot" w:pos="284"/>
          <w:tab w:val="left" w:pos="7380"/>
          <w:tab w:val="left" w:leader="dot" w:pos="9900"/>
        </w:tabs>
        <w:ind w:left="284"/>
        <w:rPr>
          <w:rFonts w:ascii="Calibri" w:hAnsi="Calibri" w:cs="Calibri"/>
          <w:sz w:val="16"/>
        </w:rPr>
      </w:pPr>
      <w:r>
        <w:br w:type="page"/>
      </w:r>
    </w:p>
    <w:p w:rsidR="00E03816" w:rsidRDefault="00E03816">
      <w:pPr>
        <w:tabs>
          <w:tab w:val="left" w:leader="dot" w:pos="284"/>
          <w:tab w:val="left" w:pos="7380"/>
          <w:tab w:val="left" w:leader="dot" w:pos="9900"/>
        </w:tabs>
        <w:ind w:left="284"/>
        <w:rPr>
          <w:rFonts w:ascii="Calibri" w:hAnsi="Calibri" w:cs="Calibri"/>
          <w:sz w:val="16"/>
        </w:rPr>
      </w:pPr>
    </w:p>
    <w:tbl>
      <w:tblPr>
        <w:tblW w:w="16302" w:type="dxa"/>
        <w:tblLook w:val="04A0" w:firstRow="1" w:lastRow="0" w:firstColumn="1" w:lastColumn="0" w:noHBand="0" w:noVBand="1"/>
      </w:tblPr>
      <w:tblGrid>
        <w:gridCol w:w="2889"/>
        <w:gridCol w:w="239"/>
        <w:gridCol w:w="2267"/>
        <w:gridCol w:w="3963"/>
        <w:gridCol w:w="6944"/>
      </w:tblGrid>
      <w:tr w:rsidR="00E03816">
        <w:trPr>
          <w:cantSplit/>
          <w:trHeight w:val="183"/>
        </w:trPr>
        <w:tc>
          <w:tcPr>
            <w:tcW w:w="2889" w:type="dxa"/>
            <w:vMerge w:val="restart"/>
            <w:shd w:val="clear" w:color="auto" w:fill="auto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sz w:val="2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584954" cy="377820"/>
                  <wp:effectExtent l="0" t="0" r="0" b="0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158496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3" w:type="dxa"/>
            <w:gridSpan w:val="4"/>
            <w:shd w:val="clear" w:color="auto" w:fill="auto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color w:val="595959"/>
                <w:sz w:val="22"/>
                <w:szCs w:val="18"/>
              </w:rPr>
              <w:t xml:space="preserve">Année universitaire 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202</w:t>
            </w:r>
            <w:r w:rsidR="00F32C6B"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3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-202</w:t>
            </w:r>
            <w:r w:rsidR="00F32C6B"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4</w:t>
            </w:r>
          </w:p>
        </w:tc>
      </w:tr>
      <w:tr w:rsidR="00E03816">
        <w:trPr>
          <w:cantSplit/>
          <w:trHeight w:val="75"/>
        </w:trPr>
        <w:tc>
          <w:tcPr>
            <w:tcW w:w="2889" w:type="dxa"/>
            <w:vMerge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595959"/>
                <w:sz w:val="18"/>
                <w:szCs w:val="18"/>
              </w:rPr>
            </w:pPr>
          </w:p>
        </w:tc>
        <w:tc>
          <w:tcPr>
            <w:tcW w:w="239" w:type="dxa"/>
            <w:vMerge w:val="restart"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sz w:val="6"/>
                <w:szCs w:val="6"/>
              </w:rPr>
            </w:pPr>
          </w:p>
        </w:tc>
        <w:tc>
          <w:tcPr>
            <w:tcW w:w="13174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0" w:type="auto"/>
              <w:left w:w="103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</w:pP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UFR ___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8"/>
              </w:rPr>
              <w:t>LLCE</w:t>
            </w: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_____________________________________________________</w:t>
            </w:r>
          </w:p>
        </w:tc>
      </w:tr>
      <w:tr w:rsidR="00E03816">
        <w:trPr>
          <w:cantSplit/>
          <w:trHeight w:val="161"/>
        </w:trPr>
        <w:tc>
          <w:tcPr>
            <w:tcW w:w="2889" w:type="dxa"/>
            <w:vMerge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8"/>
                <w:szCs w:val="18"/>
              </w:rPr>
            </w:pPr>
          </w:p>
        </w:tc>
        <w:tc>
          <w:tcPr>
            <w:tcW w:w="239" w:type="dxa"/>
            <w:vMerge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sz w:val="18"/>
                <w:szCs w:val="18"/>
              </w:rPr>
            </w:pPr>
          </w:p>
        </w:tc>
        <w:tc>
          <w:tcPr>
            <w:tcW w:w="13174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0" w:type="auto"/>
              <w:left w:w="103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</w:pP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Département ___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8"/>
              </w:rPr>
              <w:t>DLE</w:t>
            </w:r>
          </w:p>
        </w:tc>
      </w:tr>
      <w:tr w:rsidR="00E03816">
        <w:trPr>
          <w:trHeight w:val="397"/>
        </w:trPr>
        <w:tc>
          <w:tcPr>
            <w:tcW w:w="16302" w:type="dxa"/>
            <w:gridSpan w:val="5"/>
            <w:tcBorders>
              <w:bottom w:val="single" w:sz="1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center"/>
              <w:rPr>
                <w:rFonts w:ascii="Century Gothic" w:hAnsi="Century Gothic" w:cs="Arial;Arial"/>
                <w:bCs/>
                <w:sz w:val="1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  <w:t>MODALITÉS DE CONTRÔLE DES CONNAISSANCES</w:t>
            </w:r>
          </w:p>
        </w:tc>
      </w:tr>
      <w:tr w:rsidR="00E03816">
        <w:trPr>
          <w:trHeight w:val="567"/>
        </w:trPr>
        <w:tc>
          <w:tcPr>
            <w:tcW w:w="3125" w:type="dxa"/>
            <w:gridSpan w:val="2"/>
            <w:tcBorders>
              <w:top w:val="single" w:sz="1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32"/>
                <w:szCs w:val="20"/>
              </w:rPr>
              <w:t>CODE DE L’UE :</w:t>
            </w:r>
          </w:p>
        </w:tc>
        <w:tc>
          <w:tcPr>
            <w:tcW w:w="2267" w:type="dxa"/>
            <w:tcBorders>
              <w:top w:val="single" w:sz="1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  <w:t>RULA108T</w:t>
            </w:r>
          </w:p>
        </w:tc>
        <w:tc>
          <w:tcPr>
            <w:tcW w:w="3964" w:type="dxa"/>
            <w:tcBorders>
              <w:top w:val="single" w:sz="1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32"/>
                <w:szCs w:val="20"/>
              </w:rPr>
              <w:t>INTITULÉ DE L’UE </w:t>
            </w:r>
            <w:r>
              <w:rPr>
                <w:rFonts w:ascii="Century Gothic" w:hAnsi="Century Gothic" w:cs="Arial;Arial"/>
                <w:bCs/>
                <w:color w:val="80808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1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  <w:t>Méthodologie du russe</w:t>
            </w:r>
          </w:p>
        </w:tc>
      </w:tr>
      <w:tr w:rsidR="00E03816">
        <w:trPr>
          <w:trHeight w:val="397"/>
        </w:trPr>
        <w:tc>
          <w:tcPr>
            <w:tcW w:w="3125" w:type="dxa"/>
            <w:gridSpan w:val="2"/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22"/>
                <w:szCs w:val="20"/>
              </w:rPr>
              <w:t>RESPONSABLE(S) DE L’UE :</w:t>
            </w:r>
          </w:p>
        </w:tc>
        <w:tc>
          <w:tcPr>
            <w:tcW w:w="13177" w:type="dxa"/>
            <w:gridSpan w:val="3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proofErr w:type="spellStart"/>
            <w:r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  <w:t>Zaytseva</w:t>
            </w:r>
            <w:proofErr w:type="spellEnd"/>
          </w:p>
        </w:tc>
      </w:tr>
    </w:tbl>
    <w:p w:rsidR="00E03816" w:rsidRDefault="00E03816">
      <w:pPr>
        <w:tabs>
          <w:tab w:val="left" w:pos="590"/>
        </w:tabs>
        <w:rPr>
          <w:sz w:val="10"/>
        </w:rPr>
      </w:pPr>
    </w:p>
    <w:tbl>
      <w:tblPr>
        <w:tblW w:w="17021" w:type="dxa"/>
        <w:jc w:val="center"/>
        <w:tblLook w:val="04A0" w:firstRow="1" w:lastRow="0" w:firstColumn="1" w:lastColumn="0" w:noHBand="0" w:noVBand="1"/>
      </w:tblPr>
      <w:tblGrid>
        <w:gridCol w:w="309"/>
        <w:gridCol w:w="1497"/>
        <w:gridCol w:w="5330"/>
        <w:gridCol w:w="706"/>
        <w:gridCol w:w="687"/>
        <w:gridCol w:w="235"/>
        <w:gridCol w:w="350"/>
        <w:gridCol w:w="1497"/>
        <w:gridCol w:w="4823"/>
        <w:gridCol w:w="835"/>
        <w:gridCol w:w="752"/>
      </w:tblGrid>
      <w:tr w:rsidR="00E03816">
        <w:trPr>
          <w:trHeight w:val="567"/>
          <w:jc w:val="center"/>
        </w:trPr>
        <w:tc>
          <w:tcPr>
            <w:tcW w:w="8438" w:type="dxa"/>
            <w:gridSpan w:val="5"/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32"/>
                <w:szCs w:val="20"/>
              </w:rPr>
              <w:t xml:space="preserve">SESSION 1 </w:t>
            </w:r>
            <w:r>
              <w:rPr>
                <w:rFonts w:ascii="Century Gothic" w:hAnsi="Century Gothic" w:cs="Century Gothic"/>
                <w:b/>
                <w:caps/>
                <w:color w:val="C00000"/>
                <w:sz w:val="32"/>
                <w:szCs w:val="20"/>
              </w:rPr>
              <w:t>PRESENTIEL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</w:p>
        </w:tc>
        <w:tc>
          <w:tcPr>
            <w:tcW w:w="8342" w:type="dxa"/>
            <w:gridSpan w:val="5"/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32"/>
                <w:szCs w:val="20"/>
              </w:rPr>
              <w:t>SESSION 2</w:t>
            </w:r>
            <w:r>
              <w:rPr>
                <w:rFonts w:ascii="Century Gothic" w:hAnsi="Century Gothic" w:cs="Century Gothic"/>
                <w:b/>
                <w:caps/>
                <w:color w:val="FF0000"/>
                <w:sz w:val="32"/>
                <w:szCs w:val="20"/>
              </w:rPr>
              <w:t xml:space="preserve"> </w:t>
            </w:r>
            <w:r>
              <w:rPr>
                <w:rFonts w:ascii="Century Gothic" w:hAnsi="Century Gothic" w:cs="Century Gothic"/>
                <w:b/>
                <w:caps/>
                <w:color w:val="C00000"/>
                <w:sz w:val="32"/>
                <w:szCs w:val="20"/>
              </w:rPr>
              <w:t>PRESENTIEL</w:t>
            </w:r>
          </w:p>
        </w:tc>
      </w:tr>
      <w:tr w:rsidR="00E03816">
        <w:trPr>
          <w:trHeight w:val="57"/>
          <w:jc w:val="center"/>
        </w:trPr>
        <w:tc>
          <w:tcPr>
            <w:tcW w:w="309" w:type="dxa"/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</w:p>
        </w:tc>
        <w:tc>
          <w:tcPr>
            <w:tcW w:w="8129" w:type="dxa"/>
            <w:gridSpan w:val="4"/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color w:val="C00000"/>
                <w:sz w:val="14"/>
                <w:szCs w:val="20"/>
              </w:rPr>
            </w:pPr>
          </w:p>
        </w:tc>
        <w:tc>
          <w:tcPr>
            <w:tcW w:w="8342" w:type="dxa"/>
            <w:gridSpan w:val="5"/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  <w:r>
              <w:rPr>
                <w:rFonts w:ascii="Century Gothic" w:hAnsi="Century Gothic" w:cs="Century Gothic"/>
                <w:i/>
                <w:sz w:val="14"/>
                <w:szCs w:val="20"/>
              </w:rPr>
              <w:t>(</w:t>
            </w:r>
            <w:proofErr w:type="gramStart"/>
            <w:r>
              <w:rPr>
                <w:rFonts w:ascii="Century Gothic" w:hAnsi="Century Gothic" w:cs="Century Gothic"/>
                <w:i/>
                <w:sz w:val="14"/>
                <w:szCs w:val="20"/>
              </w:rPr>
              <w:t>ne</w:t>
            </w:r>
            <w:proofErr w:type="gramEnd"/>
            <w:r>
              <w:rPr>
                <w:rFonts w:ascii="Century Gothic" w:hAnsi="Century Gothic" w:cs="Century Gothic"/>
                <w:i/>
                <w:sz w:val="14"/>
                <w:szCs w:val="20"/>
              </w:rPr>
              <w:t xml:space="preserve"> concerne pas les UE de M2 ni celles de Licences professionnelles)</w:t>
            </w:r>
          </w:p>
        </w:tc>
      </w:tr>
      <w:tr w:rsidR="00E03816">
        <w:trPr>
          <w:trHeight w:val="567"/>
          <w:jc w:val="center"/>
        </w:trPr>
        <w:tc>
          <w:tcPr>
            <w:tcW w:w="309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color w:val="5B9BD5"/>
                <w:sz w:val="20"/>
                <w:szCs w:val="20"/>
              </w:rPr>
            </w:pPr>
          </w:p>
        </w:tc>
        <w:tc>
          <w:tcPr>
            <w:tcW w:w="8129" w:type="dxa"/>
            <w:gridSpan w:val="4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continu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7990" w:type="dxa"/>
            <w:gridSpan w:val="4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continu ET Contrôle terminal</w:t>
            </w:r>
          </w:p>
        </w:tc>
      </w:tr>
      <w:tr w:rsidR="00E03816">
        <w:trPr>
          <w:cantSplit/>
          <w:trHeight w:val="23"/>
          <w:jc w:val="center"/>
        </w:trPr>
        <w:tc>
          <w:tcPr>
            <w:tcW w:w="309" w:type="dxa"/>
            <w:vMerge w:val="restart"/>
            <w:tcBorders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color w:val="5B9BD5"/>
                <w:sz w:val="18"/>
                <w:szCs w:val="20"/>
              </w:rPr>
            </w:pPr>
          </w:p>
        </w:tc>
        <w:tc>
          <w:tcPr>
            <w:tcW w:w="673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688" w:type="dxa"/>
            <w:vMerge w:val="restart"/>
            <w:tcBorders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5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39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843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756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</w:tr>
      <w:tr w:rsidR="00E03816">
        <w:trPr>
          <w:cantSplit/>
          <w:trHeight w:val="413"/>
          <w:jc w:val="center"/>
        </w:trPr>
        <w:tc>
          <w:tcPr>
            <w:tcW w:w="309" w:type="dxa"/>
            <w:vMerge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4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E0381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AZ - Exercices méthodologiques</w:t>
            </w: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Dossier écrit imprimé à rendre le 14 décembre (à la dernière séance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);</w:t>
            </w:r>
            <w:proofErr w:type="gramEnd"/>
          </w:p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soutenance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du dossier à l’oral lors de la session d’examens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 min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AZ - Exercices méthodologiques</w:t>
            </w:r>
          </w:p>
        </w:tc>
        <w:tc>
          <w:tcPr>
            <w:tcW w:w="4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Dossier </w:t>
            </w:r>
            <w:r>
              <w:rPr>
                <w:rFonts w:ascii="Calibri" w:hAnsi="Calibri" w:cs="Calibri"/>
                <w:sz w:val="18"/>
                <w:szCs w:val="18"/>
              </w:rPr>
              <w:t>écrit imprimé à rendre au plus tard le premier jour de la session 2 (date à préciser)</w:t>
            </w:r>
          </w:p>
          <w:p w:rsidR="00E03816" w:rsidRDefault="00391A8D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soutenance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du dossier à l’oral lors de la session d’examens</w:t>
            </w:r>
          </w:p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 min</w:t>
            </w: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</w:tr>
      <w:tr w:rsidR="00E0381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4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trHeight w:val="567"/>
          <w:jc w:val="center"/>
        </w:trPr>
        <w:tc>
          <w:tcPr>
            <w:tcW w:w="309" w:type="dxa"/>
            <w:tcBorders>
              <w:top w:val="single" w:sz="2" w:space="0" w:color="808080"/>
            </w:tcBorders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8129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terminal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834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color w:val="5B9BD5"/>
                <w:sz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</w:rPr>
              <w:t>Informations complémentaires</w:t>
            </w:r>
          </w:p>
        </w:tc>
      </w:tr>
      <w:tr w:rsidR="00E03816">
        <w:trPr>
          <w:cantSplit/>
          <w:trHeight w:val="23"/>
          <w:jc w:val="center"/>
        </w:trPr>
        <w:tc>
          <w:tcPr>
            <w:tcW w:w="309" w:type="dxa"/>
            <w:vMerge w:val="restart"/>
            <w:tcBorders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color w:val="5B9BD5"/>
                <w:sz w:val="18"/>
                <w:szCs w:val="20"/>
              </w:rPr>
            </w:pPr>
          </w:p>
        </w:tc>
        <w:tc>
          <w:tcPr>
            <w:tcW w:w="6733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68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8347" w:type="dxa"/>
            <w:gridSpan w:val="5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391A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Accès aux salles d’examen</w:t>
            </w:r>
          </w:p>
          <w:p w:rsidR="00E03816" w:rsidRDefault="00391A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Une fois l’enveloppe des sujets ouverte, il ne sera plus possible aux étudiants d’entrer dans la salle des examens</w:t>
            </w:r>
            <w:r>
              <w:rPr>
                <w:sz w:val="16"/>
                <w:szCs w:val="16"/>
              </w:rPr>
              <w:t>. Cette disposition a été votée en Conseil du DLE</w:t>
            </w:r>
            <w:r>
              <w:rPr>
                <w:color w:val="000000"/>
                <w:sz w:val="16"/>
                <w:szCs w:val="16"/>
              </w:rPr>
              <w:t>. Elle s’appli</w:t>
            </w:r>
            <w:r>
              <w:rPr>
                <w:color w:val="000000"/>
                <w:sz w:val="16"/>
                <w:szCs w:val="16"/>
              </w:rPr>
              <w:t xml:space="preserve">que à toutes les épreuves des UE </w:t>
            </w:r>
            <w:r>
              <w:rPr>
                <w:sz w:val="16"/>
                <w:szCs w:val="16"/>
              </w:rPr>
              <w:t>du DLE pour les étudiants inscrits en Contrôle Continu et en Examen Terminal.</w:t>
            </w:r>
          </w:p>
          <w:p w:rsidR="00E03816" w:rsidRDefault="00391A8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Disposition particulière pour les étudiants Erasmus</w:t>
            </w:r>
          </w:p>
          <w:p w:rsidR="00E03816" w:rsidRDefault="00391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étudiants Erasmus non anglophones et les étudiants non anglophones venus dans le cadre d'</w:t>
            </w:r>
            <w:r>
              <w:rPr>
                <w:sz w:val="16"/>
                <w:szCs w:val="16"/>
              </w:rPr>
              <w:t>échanges bilatéraux sont autorisés à composer avec un dictionnaire unilingue (français) format papier, uniquement lors des épreuves de traduction (les dictionnaires électroniques sont exclus.</w:t>
            </w:r>
          </w:p>
          <w:p w:rsidR="00E03816" w:rsidRDefault="00391A8D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b/>
                <w:bCs/>
                <w:color w:val="000000"/>
                <w:sz w:val="16"/>
                <w:szCs w:val="36"/>
              </w:rPr>
              <w:t>Report des notes supérieures ou égales à 10</w:t>
            </w:r>
            <w:r>
              <w:rPr>
                <w:color w:val="000000"/>
                <w:sz w:val="16"/>
                <w:szCs w:val="36"/>
              </w:rPr>
              <w:t> </w:t>
            </w:r>
          </w:p>
          <w:p w:rsidR="00E03816" w:rsidRDefault="00391A8D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color w:val="000000"/>
                <w:sz w:val="16"/>
                <w:szCs w:val="36"/>
              </w:rPr>
              <w:t xml:space="preserve">En session 2, </w:t>
            </w:r>
            <w:proofErr w:type="spellStart"/>
            <w:r>
              <w:rPr>
                <w:color w:val="000000"/>
                <w:sz w:val="16"/>
                <w:szCs w:val="36"/>
              </w:rPr>
              <w:t>seul.</w:t>
            </w:r>
            <w:proofErr w:type="gramStart"/>
            <w:r>
              <w:rPr>
                <w:color w:val="000000"/>
                <w:sz w:val="16"/>
                <w:szCs w:val="36"/>
              </w:rPr>
              <w:t>e.s</w:t>
            </w:r>
            <w:proofErr w:type="spellEnd"/>
            <w:proofErr w:type="gramEnd"/>
            <w:r>
              <w:rPr>
                <w:color w:val="000000"/>
                <w:sz w:val="16"/>
                <w:szCs w:val="36"/>
              </w:rPr>
              <w:t xml:space="preserve"> les </w:t>
            </w:r>
            <w:proofErr w:type="spellStart"/>
            <w:r>
              <w:rPr>
                <w:color w:val="000000"/>
                <w:sz w:val="16"/>
                <w:szCs w:val="36"/>
              </w:rPr>
              <w:t>étudiant.e.s</w:t>
            </w:r>
            <w:proofErr w:type="spellEnd"/>
            <w:r>
              <w:rPr>
                <w:color w:val="000000"/>
                <w:sz w:val="16"/>
                <w:szCs w:val="36"/>
              </w:rPr>
              <w:t xml:space="preserve"> ayant obtenu une note inférieure à 10 à l’UE sont </w:t>
            </w:r>
            <w:proofErr w:type="spellStart"/>
            <w:r>
              <w:rPr>
                <w:color w:val="000000"/>
                <w:sz w:val="16"/>
                <w:szCs w:val="36"/>
              </w:rPr>
              <w:t>autorisé.e.s</w:t>
            </w:r>
            <w:proofErr w:type="spellEnd"/>
            <w:r>
              <w:rPr>
                <w:color w:val="000000"/>
                <w:sz w:val="16"/>
                <w:szCs w:val="36"/>
              </w:rPr>
              <w:t xml:space="preserve"> à composer dans les matières dans lesquelles ils ont obtenu une note inférieure à 10.</w:t>
            </w:r>
            <w:r>
              <w:rPr>
                <w:rStyle w:val="apple-converted-space"/>
                <w:rFonts w:eastAsia="Arial"/>
                <w:color w:val="000000"/>
                <w:sz w:val="16"/>
                <w:szCs w:val="36"/>
              </w:rPr>
              <w:t> </w:t>
            </w:r>
          </w:p>
          <w:p w:rsidR="00E03816" w:rsidRDefault="00391A8D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color w:val="000000"/>
                <w:sz w:val="16"/>
                <w:szCs w:val="36"/>
              </w:rPr>
              <w:t>Sont reportées les notes égales ou supérieures à 10 et la meilleure des notes de la m</w:t>
            </w:r>
            <w:r>
              <w:rPr>
                <w:color w:val="000000"/>
                <w:sz w:val="16"/>
                <w:szCs w:val="36"/>
              </w:rPr>
              <w:t>atière.</w:t>
            </w:r>
            <w:r>
              <w:rPr>
                <w:rStyle w:val="apple-converted-space"/>
                <w:rFonts w:eastAsia="Arial"/>
                <w:color w:val="000000"/>
                <w:sz w:val="16"/>
                <w:szCs w:val="36"/>
              </w:rPr>
              <w:t> </w:t>
            </w:r>
          </w:p>
          <w:p w:rsidR="00E03816" w:rsidRDefault="00E03816">
            <w:pPr>
              <w:rPr>
                <w:rFonts w:ascii="Calibri" w:hAnsi="Calibri" w:cs="Calibri"/>
                <w:sz w:val="18"/>
              </w:rPr>
            </w:pPr>
          </w:p>
        </w:tc>
      </w:tr>
      <w:tr w:rsidR="00E03816">
        <w:trPr>
          <w:cantSplit/>
          <w:trHeight w:val="413"/>
          <w:jc w:val="center"/>
        </w:trPr>
        <w:tc>
          <w:tcPr>
            <w:tcW w:w="309" w:type="dxa"/>
            <w:vMerge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8347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AZ - Exercices méthodologiques</w:t>
            </w: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Dossier écrit imprimé à envoyer par la poste au plus tard le 14 décembre (à déposer dans l’espace IRIS également, au plus tard le 14 décembre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);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soutenance du dossier à l’oral lors de la session d’examens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 min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47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47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47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47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47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03816" w:rsidRDefault="00E03816">
      <w:pPr>
        <w:rPr>
          <w:sz w:val="10"/>
        </w:rPr>
      </w:pPr>
    </w:p>
    <w:p w:rsidR="00E03816" w:rsidRDefault="00E03816">
      <w:pPr>
        <w:tabs>
          <w:tab w:val="left" w:leader="dot" w:pos="0"/>
          <w:tab w:val="left" w:pos="7380"/>
          <w:tab w:val="left" w:leader="dot" w:pos="9900"/>
        </w:tabs>
        <w:rPr>
          <w:rFonts w:ascii="Arial Narrow" w:hAnsi="Arial Narrow" w:cs="Arial;Arial"/>
          <w:sz w:val="6"/>
          <w:szCs w:val="16"/>
        </w:rPr>
      </w:pPr>
    </w:p>
    <w:tbl>
      <w:tblPr>
        <w:tblW w:w="16302" w:type="dxa"/>
        <w:jc w:val="center"/>
        <w:tblBorders>
          <w:bottom w:val="single" w:sz="12" w:space="0" w:color="808080"/>
          <w:insideH w:val="single" w:sz="12" w:space="0" w:color="808080"/>
        </w:tblBorders>
        <w:tblLook w:val="04A0" w:firstRow="1" w:lastRow="0" w:firstColumn="1" w:lastColumn="0" w:noHBand="0" w:noVBand="1"/>
      </w:tblPr>
      <w:tblGrid>
        <w:gridCol w:w="2889"/>
        <w:gridCol w:w="239"/>
        <w:gridCol w:w="2267"/>
        <w:gridCol w:w="423"/>
        <w:gridCol w:w="3540"/>
        <w:gridCol w:w="6897"/>
        <w:gridCol w:w="47"/>
      </w:tblGrid>
      <w:tr w:rsidR="00E03816" w:rsidTr="00F32C6B">
        <w:trPr>
          <w:gridAfter w:val="1"/>
          <w:wAfter w:w="47" w:type="dxa"/>
          <w:trHeight w:val="397"/>
          <w:jc w:val="center"/>
        </w:trPr>
        <w:tc>
          <w:tcPr>
            <w:tcW w:w="5818" w:type="dxa"/>
            <w:gridSpan w:val="4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E03816" w:rsidRDefault="00391A8D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VOTE DU CONSEIL DE DÉPARTEMENT le 10.10.202</w:t>
            </w:r>
            <w:r w:rsidR="00F32C6B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3</w:t>
            </w: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 xml:space="preserve">  </w:t>
            </w:r>
          </w:p>
        </w:tc>
        <w:tc>
          <w:tcPr>
            <w:tcW w:w="10437" w:type="dxa"/>
            <w:gridSpan w:val="2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E03816" w:rsidRDefault="00391A8D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VOTE DU CONSEIL D‘UFR le 1</w:t>
            </w:r>
            <w:r w:rsidR="00F32C6B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6</w:t>
            </w: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.10.202</w:t>
            </w:r>
            <w:r w:rsidR="00F32C6B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3</w:t>
            </w:r>
          </w:p>
        </w:tc>
      </w:tr>
      <w:tr w:rsidR="00E03816" w:rsidTr="00F32C6B">
        <w:tblPrEx>
          <w:jc w:val="left"/>
          <w:tblBorders>
            <w:bottom w:val="none" w:sz="0" w:space="0" w:color="auto"/>
            <w:insideH w:val="none" w:sz="0" w:space="0" w:color="auto"/>
          </w:tblBorders>
        </w:tblPrEx>
        <w:trPr>
          <w:cantSplit/>
          <w:trHeight w:val="183"/>
        </w:trPr>
        <w:tc>
          <w:tcPr>
            <w:tcW w:w="2889" w:type="dxa"/>
            <w:vMerge w:val="restart"/>
            <w:shd w:val="clear" w:color="auto" w:fill="auto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sz w:val="28"/>
                <w:szCs w:val="18"/>
              </w:rPr>
            </w:pPr>
            <w:r>
              <w:lastRenderedPageBreak/>
              <w:br w:type="page"/>
            </w:r>
            <w:bookmarkStart w:id="0" w:name="_GoBack"/>
            <w:bookmarkEnd w:id="0"/>
            <w:r>
              <w:rPr>
                <w:rFonts w:ascii="Century Gothic" w:hAnsi="Century Gothic" w:cs="Arial;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584954" cy="377820"/>
                  <wp:effectExtent l="0" t="0" r="0" b="0"/>
                  <wp:docPr id="3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158496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3" w:type="dxa"/>
            <w:gridSpan w:val="6"/>
            <w:shd w:val="clear" w:color="auto" w:fill="auto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color w:val="595959"/>
                <w:sz w:val="22"/>
                <w:szCs w:val="18"/>
              </w:rPr>
              <w:t xml:space="preserve">Année universitaire 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202</w:t>
            </w:r>
            <w:r w:rsidR="00F32C6B"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3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-202</w:t>
            </w:r>
            <w:r w:rsidR="00F32C6B"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4</w:t>
            </w:r>
          </w:p>
        </w:tc>
      </w:tr>
      <w:tr w:rsidR="00E03816" w:rsidTr="00F32C6B">
        <w:tblPrEx>
          <w:jc w:val="left"/>
          <w:tblBorders>
            <w:bottom w:val="none" w:sz="0" w:space="0" w:color="auto"/>
            <w:insideH w:val="none" w:sz="0" w:space="0" w:color="auto"/>
          </w:tblBorders>
        </w:tblPrEx>
        <w:trPr>
          <w:cantSplit/>
          <w:trHeight w:val="75"/>
        </w:trPr>
        <w:tc>
          <w:tcPr>
            <w:tcW w:w="2889" w:type="dxa"/>
            <w:vMerge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595959"/>
                <w:sz w:val="18"/>
                <w:szCs w:val="18"/>
              </w:rPr>
            </w:pPr>
          </w:p>
        </w:tc>
        <w:tc>
          <w:tcPr>
            <w:tcW w:w="239" w:type="dxa"/>
            <w:vMerge w:val="restart"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sz w:val="6"/>
                <w:szCs w:val="6"/>
              </w:rPr>
            </w:pPr>
          </w:p>
        </w:tc>
        <w:tc>
          <w:tcPr>
            <w:tcW w:w="13174" w:type="dxa"/>
            <w:gridSpan w:val="5"/>
            <w:tcBorders>
              <w:left w:val="single" w:sz="4" w:space="0" w:color="808080"/>
            </w:tcBorders>
            <w:shd w:val="clear" w:color="auto" w:fill="auto"/>
            <w:tcMar>
              <w:top w:w="0" w:type="auto"/>
              <w:left w:w="103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</w:pP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UFR ___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8"/>
              </w:rPr>
              <w:t>LLCE</w:t>
            </w: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_____________________________________________________</w:t>
            </w:r>
          </w:p>
        </w:tc>
      </w:tr>
      <w:tr w:rsidR="00E03816" w:rsidTr="00F32C6B">
        <w:tblPrEx>
          <w:jc w:val="left"/>
          <w:tblBorders>
            <w:bottom w:val="none" w:sz="0" w:space="0" w:color="auto"/>
            <w:insideH w:val="none" w:sz="0" w:space="0" w:color="auto"/>
          </w:tblBorders>
        </w:tblPrEx>
        <w:trPr>
          <w:cantSplit/>
          <w:trHeight w:val="161"/>
        </w:trPr>
        <w:tc>
          <w:tcPr>
            <w:tcW w:w="2889" w:type="dxa"/>
            <w:vMerge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8"/>
                <w:szCs w:val="18"/>
              </w:rPr>
            </w:pPr>
          </w:p>
        </w:tc>
        <w:tc>
          <w:tcPr>
            <w:tcW w:w="239" w:type="dxa"/>
            <w:vMerge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sz w:val="18"/>
                <w:szCs w:val="18"/>
              </w:rPr>
            </w:pPr>
          </w:p>
        </w:tc>
        <w:tc>
          <w:tcPr>
            <w:tcW w:w="13174" w:type="dxa"/>
            <w:gridSpan w:val="5"/>
            <w:tcBorders>
              <w:left w:val="single" w:sz="4" w:space="0" w:color="808080"/>
            </w:tcBorders>
            <w:shd w:val="clear" w:color="auto" w:fill="auto"/>
            <w:tcMar>
              <w:top w:w="0" w:type="auto"/>
              <w:left w:w="103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</w:pP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Département ___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8"/>
              </w:rPr>
              <w:t>DLE</w:t>
            </w:r>
          </w:p>
        </w:tc>
      </w:tr>
      <w:tr w:rsidR="00E03816" w:rsidTr="00F32C6B">
        <w:tblPrEx>
          <w:jc w:val="left"/>
          <w:tblBorders>
            <w:bottom w:val="none" w:sz="0" w:space="0" w:color="auto"/>
            <w:insideH w:val="none" w:sz="0" w:space="0" w:color="auto"/>
          </w:tblBorders>
        </w:tblPrEx>
        <w:trPr>
          <w:trHeight w:val="397"/>
        </w:trPr>
        <w:tc>
          <w:tcPr>
            <w:tcW w:w="16302" w:type="dxa"/>
            <w:gridSpan w:val="7"/>
            <w:tcBorders>
              <w:bottom w:val="single" w:sz="1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center"/>
              <w:rPr>
                <w:rFonts w:ascii="Century Gothic" w:hAnsi="Century Gothic" w:cs="Arial;Arial"/>
                <w:bCs/>
                <w:sz w:val="1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  <w:t>MODALITÉS DE CONTRÔLE DES CONNAISSANCES</w:t>
            </w:r>
          </w:p>
        </w:tc>
      </w:tr>
      <w:tr w:rsidR="00E03816" w:rsidTr="00F32C6B">
        <w:tblPrEx>
          <w:jc w:val="left"/>
          <w:tblBorders>
            <w:bottom w:val="none" w:sz="0" w:space="0" w:color="auto"/>
            <w:insideH w:val="none" w:sz="0" w:space="0" w:color="auto"/>
          </w:tblBorders>
        </w:tblPrEx>
        <w:trPr>
          <w:trHeight w:val="567"/>
        </w:trPr>
        <w:tc>
          <w:tcPr>
            <w:tcW w:w="3128" w:type="dxa"/>
            <w:gridSpan w:val="2"/>
            <w:tcBorders>
              <w:top w:val="single" w:sz="1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32"/>
                <w:szCs w:val="20"/>
              </w:rPr>
              <w:t>CODE DE L’UE :</w:t>
            </w:r>
          </w:p>
        </w:tc>
        <w:tc>
          <w:tcPr>
            <w:tcW w:w="2267" w:type="dxa"/>
            <w:tcBorders>
              <w:top w:val="single" w:sz="1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  <w:t>RULA106T</w:t>
            </w:r>
          </w:p>
        </w:tc>
        <w:tc>
          <w:tcPr>
            <w:tcW w:w="3963" w:type="dxa"/>
            <w:gridSpan w:val="2"/>
            <w:tcBorders>
              <w:top w:val="single" w:sz="1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32"/>
                <w:szCs w:val="20"/>
              </w:rPr>
              <w:t>INTITULÉ DE L’UE </w:t>
            </w:r>
            <w:r>
              <w:rPr>
                <w:rFonts w:ascii="Century Gothic" w:hAnsi="Century Gothic" w:cs="Arial;Arial"/>
                <w:bCs/>
                <w:color w:val="808080"/>
                <w:szCs w:val="20"/>
              </w:rPr>
              <w:t>:</w:t>
            </w:r>
          </w:p>
        </w:tc>
        <w:tc>
          <w:tcPr>
            <w:tcW w:w="6944" w:type="dxa"/>
            <w:gridSpan w:val="2"/>
            <w:tcBorders>
              <w:top w:val="single" w:sz="1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  <w:t>Expression LEA</w:t>
            </w:r>
          </w:p>
        </w:tc>
      </w:tr>
      <w:tr w:rsidR="00E03816" w:rsidTr="00F32C6B">
        <w:tblPrEx>
          <w:jc w:val="left"/>
          <w:tblBorders>
            <w:bottom w:val="none" w:sz="0" w:space="0" w:color="auto"/>
            <w:insideH w:val="none" w:sz="0" w:space="0" w:color="auto"/>
          </w:tblBorders>
        </w:tblPrEx>
        <w:trPr>
          <w:trHeight w:val="397"/>
        </w:trPr>
        <w:tc>
          <w:tcPr>
            <w:tcW w:w="3128" w:type="dxa"/>
            <w:gridSpan w:val="2"/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22"/>
                <w:szCs w:val="20"/>
              </w:rPr>
              <w:t>RESPONSABLE(S) DE L’UE :</w:t>
            </w:r>
          </w:p>
        </w:tc>
        <w:tc>
          <w:tcPr>
            <w:tcW w:w="13174" w:type="dxa"/>
            <w:gridSpan w:val="5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proofErr w:type="spellStart"/>
            <w:r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  <w:t>Sinayskaya</w:t>
            </w:r>
            <w:proofErr w:type="spellEnd"/>
          </w:p>
        </w:tc>
      </w:tr>
    </w:tbl>
    <w:p w:rsidR="00E03816" w:rsidRDefault="00E03816">
      <w:pPr>
        <w:tabs>
          <w:tab w:val="left" w:pos="590"/>
        </w:tabs>
        <w:rPr>
          <w:sz w:val="10"/>
        </w:rPr>
      </w:pPr>
    </w:p>
    <w:tbl>
      <w:tblPr>
        <w:tblW w:w="17021" w:type="dxa"/>
        <w:jc w:val="center"/>
        <w:tblLook w:val="04A0" w:firstRow="1" w:lastRow="0" w:firstColumn="1" w:lastColumn="0" w:noHBand="0" w:noVBand="1"/>
      </w:tblPr>
      <w:tblGrid>
        <w:gridCol w:w="308"/>
        <w:gridCol w:w="1262"/>
        <w:gridCol w:w="5497"/>
        <w:gridCol w:w="708"/>
        <w:gridCol w:w="688"/>
        <w:gridCol w:w="236"/>
        <w:gridCol w:w="352"/>
        <w:gridCol w:w="1403"/>
        <w:gridCol w:w="4970"/>
        <w:gridCol w:w="842"/>
        <w:gridCol w:w="755"/>
      </w:tblGrid>
      <w:tr w:rsidR="00E03816">
        <w:trPr>
          <w:trHeight w:val="567"/>
          <w:jc w:val="center"/>
        </w:trPr>
        <w:tc>
          <w:tcPr>
            <w:tcW w:w="8463" w:type="dxa"/>
            <w:gridSpan w:val="5"/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32"/>
                <w:szCs w:val="20"/>
              </w:rPr>
              <w:t xml:space="preserve">SESSION 1 </w:t>
            </w:r>
            <w:r>
              <w:rPr>
                <w:rFonts w:ascii="Century Gothic" w:hAnsi="Century Gothic" w:cs="Century Gothic"/>
                <w:b/>
                <w:caps/>
                <w:color w:val="C00000"/>
                <w:sz w:val="32"/>
                <w:szCs w:val="20"/>
              </w:rPr>
              <w:t>PRESENTIEL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</w:p>
        </w:tc>
        <w:tc>
          <w:tcPr>
            <w:tcW w:w="8322" w:type="dxa"/>
            <w:gridSpan w:val="5"/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32"/>
                <w:szCs w:val="20"/>
              </w:rPr>
              <w:t>SESSION 2</w:t>
            </w:r>
            <w:r>
              <w:rPr>
                <w:rFonts w:ascii="Century Gothic" w:hAnsi="Century Gothic" w:cs="Century Gothic"/>
                <w:b/>
                <w:caps/>
                <w:color w:val="FF0000"/>
                <w:sz w:val="32"/>
                <w:szCs w:val="20"/>
              </w:rPr>
              <w:t xml:space="preserve"> </w:t>
            </w:r>
            <w:r>
              <w:rPr>
                <w:rFonts w:ascii="Century Gothic" w:hAnsi="Century Gothic" w:cs="Century Gothic"/>
                <w:b/>
                <w:caps/>
                <w:color w:val="C00000"/>
                <w:sz w:val="32"/>
                <w:szCs w:val="20"/>
              </w:rPr>
              <w:t>PRESENTIEL</w:t>
            </w:r>
          </w:p>
        </w:tc>
      </w:tr>
      <w:tr w:rsidR="00E03816">
        <w:trPr>
          <w:trHeight w:val="57"/>
          <w:jc w:val="center"/>
        </w:trPr>
        <w:tc>
          <w:tcPr>
            <w:tcW w:w="308" w:type="dxa"/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</w:p>
        </w:tc>
        <w:tc>
          <w:tcPr>
            <w:tcW w:w="8155" w:type="dxa"/>
            <w:gridSpan w:val="4"/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color w:val="C00000"/>
                <w:sz w:val="14"/>
                <w:szCs w:val="20"/>
              </w:rPr>
            </w:pPr>
          </w:p>
        </w:tc>
        <w:tc>
          <w:tcPr>
            <w:tcW w:w="8322" w:type="dxa"/>
            <w:gridSpan w:val="5"/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  <w:r>
              <w:rPr>
                <w:rFonts w:ascii="Century Gothic" w:hAnsi="Century Gothic" w:cs="Century Gothic"/>
                <w:i/>
                <w:sz w:val="14"/>
                <w:szCs w:val="20"/>
              </w:rPr>
              <w:t>(</w:t>
            </w:r>
            <w:proofErr w:type="gramStart"/>
            <w:r>
              <w:rPr>
                <w:rFonts w:ascii="Century Gothic" w:hAnsi="Century Gothic" w:cs="Century Gothic"/>
                <w:i/>
                <w:sz w:val="14"/>
                <w:szCs w:val="20"/>
              </w:rPr>
              <w:t>ne</w:t>
            </w:r>
            <w:proofErr w:type="gramEnd"/>
            <w:r>
              <w:rPr>
                <w:rFonts w:ascii="Century Gothic" w:hAnsi="Century Gothic" w:cs="Century Gothic"/>
                <w:i/>
                <w:sz w:val="14"/>
                <w:szCs w:val="20"/>
              </w:rPr>
              <w:t xml:space="preserve"> concerne pas les UE de M2 ni celles de Licences professionnelles)</w:t>
            </w:r>
          </w:p>
        </w:tc>
      </w:tr>
      <w:tr w:rsidR="00E03816">
        <w:trPr>
          <w:trHeight w:val="567"/>
          <w:jc w:val="center"/>
        </w:trPr>
        <w:tc>
          <w:tcPr>
            <w:tcW w:w="308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color w:val="5B9BD5"/>
                <w:sz w:val="20"/>
                <w:szCs w:val="20"/>
              </w:rPr>
            </w:pPr>
          </w:p>
        </w:tc>
        <w:tc>
          <w:tcPr>
            <w:tcW w:w="8155" w:type="dxa"/>
            <w:gridSpan w:val="4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continu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7970" w:type="dxa"/>
            <w:gridSpan w:val="4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continu ET Contrôle terminal</w:t>
            </w:r>
          </w:p>
        </w:tc>
      </w:tr>
      <w:tr w:rsidR="00E03816">
        <w:trPr>
          <w:cantSplit/>
          <w:trHeight w:val="23"/>
          <w:jc w:val="center"/>
        </w:trPr>
        <w:tc>
          <w:tcPr>
            <w:tcW w:w="308" w:type="dxa"/>
            <w:vMerge w:val="restart"/>
            <w:tcBorders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color w:val="5B9BD5"/>
                <w:sz w:val="18"/>
                <w:szCs w:val="20"/>
              </w:rPr>
            </w:pPr>
          </w:p>
        </w:tc>
        <w:tc>
          <w:tcPr>
            <w:tcW w:w="675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688" w:type="dxa"/>
            <w:vMerge w:val="restart"/>
            <w:tcBorders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5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37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842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755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</w:tr>
      <w:tr w:rsidR="00E03816">
        <w:trPr>
          <w:cantSplit/>
          <w:trHeight w:val="413"/>
          <w:jc w:val="center"/>
        </w:trPr>
        <w:tc>
          <w:tcPr>
            <w:tcW w:w="308" w:type="dxa"/>
            <w:vMerge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54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49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E03816">
        <w:trPr>
          <w:trHeight w:val="283"/>
          <w:jc w:val="center"/>
        </w:trPr>
        <w:tc>
          <w:tcPr>
            <w:tcW w:w="3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MS – Expression LEA</w:t>
            </w:r>
          </w:p>
        </w:tc>
        <w:tc>
          <w:tcPr>
            <w:tcW w:w="54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Écrit 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MS – Expression LEA</w:t>
            </w:r>
          </w:p>
        </w:tc>
        <w:tc>
          <w:tcPr>
            <w:tcW w:w="49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Écrit </w:t>
            </w:r>
          </w:p>
        </w:tc>
        <w:tc>
          <w:tcPr>
            <w:tcW w:w="8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7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</w:tr>
      <w:tr w:rsidR="00E03816">
        <w:trPr>
          <w:trHeight w:val="283"/>
          <w:jc w:val="center"/>
        </w:trPr>
        <w:tc>
          <w:tcPr>
            <w:tcW w:w="3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trHeight w:val="283"/>
          <w:jc w:val="center"/>
        </w:trPr>
        <w:tc>
          <w:tcPr>
            <w:tcW w:w="3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trHeight w:val="567"/>
          <w:jc w:val="center"/>
        </w:trPr>
        <w:tc>
          <w:tcPr>
            <w:tcW w:w="308" w:type="dxa"/>
            <w:tcBorders>
              <w:top w:val="single" w:sz="2" w:space="0" w:color="808080"/>
            </w:tcBorders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8155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terminal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832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color w:val="5B9BD5"/>
                <w:sz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</w:rPr>
              <w:t>Informations complémentaires</w:t>
            </w:r>
          </w:p>
        </w:tc>
      </w:tr>
      <w:tr w:rsidR="00E03816">
        <w:trPr>
          <w:cantSplit/>
          <w:trHeight w:val="23"/>
          <w:jc w:val="center"/>
        </w:trPr>
        <w:tc>
          <w:tcPr>
            <w:tcW w:w="308" w:type="dxa"/>
            <w:vMerge w:val="restart"/>
            <w:tcBorders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color w:val="5B9BD5"/>
                <w:sz w:val="18"/>
                <w:szCs w:val="20"/>
              </w:rPr>
            </w:pPr>
          </w:p>
        </w:tc>
        <w:tc>
          <w:tcPr>
            <w:tcW w:w="6759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68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8322" w:type="dxa"/>
            <w:gridSpan w:val="5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391A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Accès aux salles d’examen</w:t>
            </w:r>
          </w:p>
          <w:p w:rsidR="00E03816" w:rsidRDefault="00391A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Une fois l’enveloppe des sujets ouverte, il ne sera plus possible aux étudiants d’entrer dans la salle des examens</w:t>
            </w:r>
            <w:r>
              <w:rPr>
                <w:sz w:val="16"/>
                <w:szCs w:val="16"/>
              </w:rPr>
              <w:t>. Cette disposition a été votée en Conseil du DLE</w:t>
            </w:r>
            <w:r>
              <w:rPr>
                <w:color w:val="000000"/>
                <w:sz w:val="16"/>
                <w:szCs w:val="16"/>
              </w:rPr>
              <w:t xml:space="preserve">. Elle s’applique à toutes les épreuves des UE </w:t>
            </w:r>
            <w:r>
              <w:rPr>
                <w:sz w:val="16"/>
                <w:szCs w:val="16"/>
              </w:rPr>
              <w:t>du DLE pour les étudiants inscrits en Contrôle</w:t>
            </w:r>
            <w:r>
              <w:rPr>
                <w:sz w:val="16"/>
                <w:szCs w:val="16"/>
              </w:rPr>
              <w:t xml:space="preserve"> Continu et en Examen Terminal.</w:t>
            </w:r>
          </w:p>
          <w:p w:rsidR="00E03816" w:rsidRDefault="00391A8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Disposition particulière pour les étudiants Erasmus</w:t>
            </w:r>
          </w:p>
          <w:p w:rsidR="00E03816" w:rsidRDefault="00391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étudiants Erasmus non anglophones et les étudiants non anglophones venus dans le cadre d'échanges bilatéraux sont autorisés à composer avec un dictionnaire unilingue (f</w:t>
            </w:r>
            <w:r>
              <w:rPr>
                <w:sz w:val="16"/>
                <w:szCs w:val="16"/>
              </w:rPr>
              <w:t>rançais) format papier, uniquement lors des épreuves de traduction (les dictionnaires électroniques sont exclus.</w:t>
            </w:r>
          </w:p>
          <w:p w:rsidR="00E03816" w:rsidRDefault="00391A8D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b/>
                <w:bCs/>
                <w:color w:val="000000"/>
                <w:sz w:val="16"/>
                <w:szCs w:val="36"/>
              </w:rPr>
              <w:t>Report des notes supérieures ou égales à 10</w:t>
            </w:r>
            <w:r>
              <w:rPr>
                <w:color w:val="000000"/>
                <w:sz w:val="16"/>
                <w:szCs w:val="36"/>
              </w:rPr>
              <w:t> </w:t>
            </w:r>
          </w:p>
          <w:p w:rsidR="00E03816" w:rsidRDefault="00391A8D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color w:val="000000"/>
                <w:sz w:val="16"/>
                <w:szCs w:val="36"/>
              </w:rPr>
              <w:t xml:space="preserve">En session 2, </w:t>
            </w:r>
            <w:proofErr w:type="spellStart"/>
            <w:r>
              <w:rPr>
                <w:color w:val="000000"/>
                <w:sz w:val="16"/>
                <w:szCs w:val="36"/>
              </w:rPr>
              <w:t>seul.</w:t>
            </w:r>
            <w:proofErr w:type="gramStart"/>
            <w:r>
              <w:rPr>
                <w:color w:val="000000"/>
                <w:sz w:val="16"/>
                <w:szCs w:val="36"/>
              </w:rPr>
              <w:t>e.s</w:t>
            </w:r>
            <w:proofErr w:type="spellEnd"/>
            <w:proofErr w:type="gramEnd"/>
            <w:r>
              <w:rPr>
                <w:color w:val="000000"/>
                <w:sz w:val="16"/>
                <w:szCs w:val="36"/>
              </w:rPr>
              <w:t xml:space="preserve"> les </w:t>
            </w:r>
            <w:proofErr w:type="spellStart"/>
            <w:r>
              <w:rPr>
                <w:color w:val="000000"/>
                <w:sz w:val="16"/>
                <w:szCs w:val="36"/>
              </w:rPr>
              <w:t>étudiant.e.s</w:t>
            </w:r>
            <w:proofErr w:type="spellEnd"/>
            <w:r>
              <w:rPr>
                <w:color w:val="000000"/>
                <w:sz w:val="16"/>
                <w:szCs w:val="36"/>
              </w:rPr>
              <w:t xml:space="preserve"> ayant obtenu une note inférieure à 10 à l’UE sont </w:t>
            </w:r>
            <w:proofErr w:type="spellStart"/>
            <w:r>
              <w:rPr>
                <w:color w:val="000000"/>
                <w:sz w:val="16"/>
                <w:szCs w:val="36"/>
              </w:rPr>
              <w:t>autorisé.e.s</w:t>
            </w:r>
            <w:proofErr w:type="spellEnd"/>
            <w:r>
              <w:rPr>
                <w:color w:val="000000"/>
                <w:sz w:val="16"/>
                <w:szCs w:val="36"/>
              </w:rPr>
              <w:t xml:space="preserve"> à composer dans les matières dans lesquelles ils ont obtenu une note inférieure à 10.</w:t>
            </w:r>
            <w:r>
              <w:rPr>
                <w:rStyle w:val="apple-converted-space"/>
                <w:rFonts w:eastAsia="Arial"/>
                <w:color w:val="000000"/>
                <w:sz w:val="16"/>
                <w:szCs w:val="36"/>
              </w:rPr>
              <w:t> </w:t>
            </w:r>
          </w:p>
          <w:p w:rsidR="00E03816" w:rsidRDefault="00391A8D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color w:val="000000"/>
                <w:sz w:val="16"/>
                <w:szCs w:val="36"/>
              </w:rPr>
              <w:t>Sont reportées les notes égales ou supérieures à 10 et la meilleure des notes de la matière.</w:t>
            </w:r>
            <w:r>
              <w:rPr>
                <w:rStyle w:val="apple-converted-space"/>
                <w:rFonts w:eastAsia="Arial"/>
                <w:color w:val="000000"/>
                <w:sz w:val="16"/>
                <w:szCs w:val="36"/>
              </w:rPr>
              <w:t> </w:t>
            </w:r>
          </w:p>
          <w:p w:rsidR="00E03816" w:rsidRDefault="00E03816">
            <w:pPr>
              <w:rPr>
                <w:rFonts w:ascii="Calibri" w:hAnsi="Calibri" w:cs="Calibri"/>
                <w:sz w:val="18"/>
              </w:rPr>
            </w:pPr>
          </w:p>
        </w:tc>
      </w:tr>
      <w:tr w:rsidR="00E03816">
        <w:trPr>
          <w:cantSplit/>
          <w:trHeight w:val="413"/>
          <w:jc w:val="center"/>
        </w:trPr>
        <w:tc>
          <w:tcPr>
            <w:tcW w:w="308" w:type="dxa"/>
            <w:vMerge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54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8322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MS – Expression LEA</w:t>
            </w:r>
          </w:p>
        </w:tc>
        <w:tc>
          <w:tcPr>
            <w:tcW w:w="54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Écrit 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2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2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2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03816" w:rsidRDefault="00E03816">
      <w:pPr>
        <w:rPr>
          <w:sz w:val="10"/>
        </w:rPr>
      </w:pPr>
    </w:p>
    <w:p w:rsidR="00E03816" w:rsidRDefault="00E03816">
      <w:pPr>
        <w:tabs>
          <w:tab w:val="left" w:leader="dot" w:pos="0"/>
          <w:tab w:val="left" w:pos="7380"/>
          <w:tab w:val="left" w:leader="dot" w:pos="9900"/>
        </w:tabs>
        <w:rPr>
          <w:rFonts w:ascii="Arial Narrow" w:hAnsi="Arial Narrow" w:cs="Arial;Arial"/>
          <w:sz w:val="6"/>
          <w:szCs w:val="16"/>
        </w:rPr>
      </w:pPr>
    </w:p>
    <w:tbl>
      <w:tblPr>
        <w:tblW w:w="16255" w:type="dxa"/>
        <w:jc w:val="center"/>
        <w:tblBorders>
          <w:bottom w:val="single" w:sz="12" w:space="0" w:color="808080"/>
          <w:insideH w:val="single" w:sz="12" w:space="0" w:color="808080"/>
        </w:tblBorders>
        <w:tblLook w:val="04A0" w:firstRow="1" w:lastRow="0" w:firstColumn="1" w:lastColumn="0" w:noHBand="0" w:noVBand="1"/>
      </w:tblPr>
      <w:tblGrid>
        <w:gridCol w:w="5818"/>
        <w:gridCol w:w="10437"/>
      </w:tblGrid>
      <w:tr w:rsidR="00E03816">
        <w:trPr>
          <w:trHeight w:val="397"/>
          <w:jc w:val="center"/>
        </w:trPr>
        <w:tc>
          <w:tcPr>
            <w:tcW w:w="581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E03816" w:rsidRDefault="00391A8D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VOTE DU CONSEIL DE DÉPARTEMENT le 10.10.202</w:t>
            </w:r>
            <w:r w:rsidR="00F32C6B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3</w:t>
            </w: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043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E03816" w:rsidRDefault="00391A8D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VOTE DU CONSEIL D‘UFR le 1</w:t>
            </w:r>
            <w:r w:rsidR="00F32C6B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6</w:t>
            </w: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.10.202</w:t>
            </w:r>
            <w:r w:rsidR="00F32C6B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3</w:t>
            </w:r>
          </w:p>
        </w:tc>
      </w:tr>
    </w:tbl>
    <w:p w:rsidR="00E03816" w:rsidRDefault="00391A8D">
      <w:pPr>
        <w:tabs>
          <w:tab w:val="left" w:leader="dot" w:pos="284"/>
          <w:tab w:val="left" w:pos="7380"/>
          <w:tab w:val="left" w:leader="dot" w:pos="9900"/>
        </w:tabs>
        <w:ind w:left="284"/>
        <w:rPr>
          <w:rFonts w:ascii="Calibri" w:hAnsi="Calibri" w:cs="Calibri"/>
          <w:sz w:val="16"/>
        </w:rPr>
      </w:pPr>
      <w:r>
        <w:br w:type="page"/>
      </w:r>
    </w:p>
    <w:p w:rsidR="00E03816" w:rsidRDefault="00E03816">
      <w:pPr>
        <w:tabs>
          <w:tab w:val="left" w:leader="dot" w:pos="284"/>
          <w:tab w:val="left" w:pos="7380"/>
          <w:tab w:val="left" w:leader="dot" w:pos="9900"/>
        </w:tabs>
        <w:ind w:left="284"/>
        <w:rPr>
          <w:rFonts w:ascii="Calibri" w:hAnsi="Calibri" w:cs="Calibri"/>
          <w:sz w:val="16"/>
        </w:rPr>
      </w:pPr>
    </w:p>
    <w:tbl>
      <w:tblPr>
        <w:tblW w:w="16302" w:type="dxa"/>
        <w:tblLook w:val="04A0" w:firstRow="1" w:lastRow="0" w:firstColumn="1" w:lastColumn="0" w:noHBand="0" w:noVBand="1"/>
      </w:tblPr>
      <w:tblGrid>
        <w:gridCol w:w="2889"/>
        <w:gridCol w:w="239"/>
        <w:gridCol w:w="2267"/>
        <w:gridCol w:w="3963"/>
        <w:gridCol w:w="6944"/>
      </w:tblGrid>
      <w:tr w:rsidR="00E03816">
        <w:trPr>
          <w:cantSplit/>
          <w:trHeight w:val="183"/>
        </w:trPr>
        <w:tc>
          <w:tcPr>
            <w:tcW w:w="2889" w:type="dxa"/>
            <w:vMerge w:val="restart"/>
            <w:shd w:val="clear" w:color="auto" w:fill="auto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sz w:val="2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584954" cy="377820"/>
                  <wp:effectExtent l="0" t="0" r="0" b="0"/>
                  <wp:docPr id="4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158496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3" w:type="dxa"/>
            <w:gridSpan w:val="4"/>
            <w:shd w:val="clear" w:color="auto" w:fill="auto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color w:val="595959"/>
                <w:sz w:val="22"/>
                <w:szCs w:val="18"/>
              </w:rPr>
              <w:t xml:space="preserve">Année universitaire </w:t>
            </w:r>
            <w:r w:rsidR="00F32C6B"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2023-2024</w:t>
            </w:r>
          </w:p>
        </w:tc>
      </w:tr>
      <w:tr w:rsidR="00E03816">
        <w:trPr>
          <w:cantSplit/>
          <w:trHeight w:val="75"/>
        </w:trPr>
        <w:tc>
          <w:tcPr>
            <w:tcW w:w="2889" w:type="dxa"/>
            <w:vMerge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595959"/>
                <w:sz w:val="18"/>
                <w:szCs w:val="18"/>
              </w:rPr>
            </w:pPr>
          </w:p>
        </w:tc>
        <w:tc>
          <w:tcPr>
            <w:tcW w:w="239" w:type="dxa"/>
            <w:vMerge w:val="restart"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sz w:val="6"/>
                <w:szCs w:val="6"/>
              </w:rPr>
            </w:pPr>
          </w:p>
        </w:tc>
        <w:tc>
          <w:tcPr>
            <w:tcW w:w="13174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0" w:type="auto"/>
              <w:left w:w="103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</w:pP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UFR ___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8"/>
              </w:rPr>
              <w:t>LLCE</w:t>
            </w: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_____________________________________________________</w:t>
            </w:r>
          </w:p>
        </w:tc>
      </w:tr>
      <w:tr w:rsidR="00E03816">
        <w:trPr>
          <w:cantSplit/>
          <w:trHeight w:val="161"/>
        </w:trPr>
        <w:tc>
          <w:tcPr>
            <w:tcW w:w="2889" w:type="dxa"/>
            <w:vMerge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8"/>
                <w:szCs w:val="18"/>
              </w:rPr>
            </w:pPr>
          </w:p>
        </w:tc>
        <w:tc>
          <w:tcPr>
            <w:tcW w:w="239" w:type="dxa"/>
            <w:vMerge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sz w:val="18"/>
                <w:szCs w:val="18"/>
              </w:rPr>
            </w:pPr>
          </w:p>
        </w:tc>
        <w:tc>
          <w:tcPr>
            <w:tcW w:w="13174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0" w:type="auto"/>
              <w:left w:w="103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</w:pP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Département ___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8"/>
              </w:rPr>
              <w:t>DLE</w:t>
            </w:r>
          </w:p>
        </w:tc>
      </w:tr>
      <w:tr w:rsidR="00E03816">
        <w:trPr>
          <w:trHeight w:val="397"/>
        </w:trPr>
        <w:tc>
          <w:tcPr>
            <w:tcW w:w="16302" w:type="dxa"/>
            <w:gridSpan w:val="5"/>
            <w:tcBorders>
              <w:bottom w:val="single" w:sz="1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center"/>
              <w:rPr>
                <w:rFonts w:ascii="Century Gothic" w:hAnsi="Century Gothic" w:cs="Arial;Arial"/>
                <w:bCs/>
                <w:sz w:val="1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  <w:t>MODALITÉS DE CONTRÔLE DES CONNAISSANCES</w:t>
            </w:r>
          </w:p>
        </w:tc>
      </w:tr>
      <w:tr w:rsidR="00E03816">
        <w:trPr>
          <w:trHeight w:val="567"/>
        </w:trPr>
        <w:tc>
          <w:tcPr>
            <w:tcW w:w="3125" w:type="dxa"/>
            <w:gridSpan w:val="2"/>
            <w:tcBorders>
              <w:top w:val="single" w:sz="1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32"/>
                <w:szCs w:val="20"/>
              </w:rPr>
              <w:t>CODE DE L’UE :</w:t>
            </w:r>
          </w:p>
        </w:tc>
        <w:tc>
          <w:tcPr>
            <w:tcW w:w="2267" w:type="dxa"/>
            <w:tcBorders>
              <w:top w:val="single" w:sz="1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  <w:t>RULA202T</w:t>
            </w:r>
          </w:p>
        </w:tc>
        <w:tc>
          <w:tcPr>
            <w:tcW w:w="3964" w:type="dxa"/>
            <w:tcBorders>
              <w:top w:val="single" w:sz="1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32"/>
                <w:szCs w:val="20"/>
              </w:rPr>
              <w:t>INTITULÉ DE L’UE </w:t>
            </w:r>
            <w:r>
              <w:rPr>
                <w:rFonts w:ascii="Century Gothic" w:hAnsi="Century Gothic" w:cs="Arial;Arial"/>
                <w:bCs/>
                <w:color w:val="80808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1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  <w:t xml:space="preserve">Langue et civilisation russes 2 </w:t>
            </w:r>
          </w:p>
        </w:tc>
      </w:tr>
      <w:tr w:rsidR="00E03816">
        <w:trPr>
          <w:trHeight w:val="397"/>
        </w:trPr>
        <w:tc>
          <w:tcPr>
            <w:tcW w:w="3125" w:type="dxa"/>
            <w:gridSpan w:val="2"/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22"/>
                <w:szCs w:val="20"/>
              </w:rPr>
              <w:t>RESPONSABLE(S) DE L’UE :</w:t>
            </w:r>
          </w:p>
        </w:tc>
        <w:tc>
          <w:tcPr>
            <w:tcW w:w="13177" w:type="dxa"/>
            <w:gridSpan w:val="3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</w:p>
        </w:tc>
      </w:tr>
    </w:tbl>
    <w:p w:rsidR="00E03816" w:rsidRDefault="00E03816">
      <w:pPr>
        <w:tabs>
          <w:tab w:val="left" w:pos="590"/>
        </w:tabs>
        <w:rPr>
          <w:sz w:val="10"/>
        </w:rPr>
      </w:pPr>
    </w:p>
    <w:tbl>
      <w:tblPr>
        <w:tblW w:w="17021" w:type="dxa"/>
        <w:jc w:val="center"/>
        <w:tblLook w:val="04A0" w:firstRow="1" w:lastRow="0" w:firstColumn="1" w:lastColumn="0" w:noHBand="0" w:noVBand="1"/>
      </w:tblPr>
      <w:tblGrid>
        <w:gridCol w:w="309"/>
        <w:gridCol w:w="1676"/>
        <w:gridCol w:w="5057"/>
        <w:gridCol w:w="708"/>
        <w:gridCol w:w="688"/>
        <w:gridCol w:w="236"/>
        <w:gridCol w:w="352"/>
        <w:gridCol w:w="1747"/>
        <w:gridCol w:w="4649"/>
        <w:gridCol w:w="843"/>
        <w:gridCol w:w="756"/>
      </w:tblGrid>
      <w:tr w:rsidR="00E03816">
        <w:trPr>
          <w:trHeight w:val="567"/>
          <w:jc w:val="center"/>
        </w:trPr>
        <w:tc>
          <w:tcPr>
            <w:tcW w:w="8438" w:type="dxa"/>
            <w:gridSpan w:val="5"/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32"/>
                <w:szCs w:val="20"/>
              </w:rPr>
              <w:t xml:space="preserve">SESSION 1 </w:t>
            </w:r>
            <w:r>
              <w:rPr>
                <w:rFonts w:ascii="Century Gothic" w:hAnsi="Century Gothic" w:cs="Century Gothic"/>
                <w:b/>
                <w:caps/>
                <w:color w:val="C00000"/>
                <w:sz w:val="32"/>
                <w:szCs w:val="20"/>
              </w:rPr>
              <w:t>PRESENTIEL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</w:p>
        </w:tc>
        <w:tc>
          <w:tcPr>
            <w:tcW w:w="8347" w:type="dxa"/>
            <w:gridSpan w:val="5"/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32"/>
                <w:szCs w:val="20"/>
              </w:rPr>
              <w:t>SESSION 2</w:t>
            </w:r>
            <w:r>
              <w:rPr>
                <w:rFonts w:ascii="Century Gothic" w:hAnsi="Century Gothic" w:cs="Century Gothic"/>
                <w:b/>
                <w:caps/>
                <w:color w:val="FF0000"/>
                <w:sz w:val="32"/>
                <w:szCs w:val="20"/>
              </w:rPr>
              <w:t xml:space="preserve"> </w:t>
            </w:r>
            <w:r>
              <w:rPr>
                <w:rFonts w:ascii="Century Gothic" w:hAnsi="Century Gothic" w:cs="Century Gothic"/>
                <w:b/>
                <w:caps/>
                <w:color w:val="C00000"/>
                <w:sz w:val="32"/>
                <w:szCs w:val="20"/>
              </w:rPr>
              <w:t>PRESENTIEL</w:t>
            </w:r>
          </w:p>
        </w:tc>
      </w:tr>
      <w:tr w:rsidR="00E03816">
        <w:trPr>
          <w:trHeight w:val="57"/>
          <w:jc w:val="center"/>
        </w:trPr>
        <w:tc>
          <w:tcPr>
            <w:tcW w:w="309" w:type="dxa"/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</w:p>
        </w:tc>
        <w:tc>
          <w:tcPr>
            <w:tcW w:w="8129" w:type="dxa"/>
            <w:gridSpan w:val="4"/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color w:val="C00000"/>
                <w:sz w:val="14"/>
                <w:szCs w:val="20"/>
              </w:rPr>
            </w:pPr>
          </w:p>
        </w:tc>
        <w:tc>
          <w:tcPr>
            <w:tcW w:w="8347" w:type="dxa"/>
            <w:gridSpan w:val="5"/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  <w:r>
              <w:rPr>
                <w:rFonts w:ascii="Century Gothic" w:hAnsi="Century Gothic" w:cs="Century Gothic"/>
                <w:i/>
                <w:sz w:val="14"/>
                <w:szCs w:val="20"/>
              </w:rPr>
              <w:t>(</w:t>
            </w:r>
            <w:proofErr w:type="gramStart"/>
            <w:r>
              <w:rPr>
                <w:rFonts w:ascii="Century Gothic" w:hAnsi="Century Gothic" w:cs="Century Gothic"/>
                <w:i/>
                <w:sz w:val="14"/>
                <w:szCs w:val="20"/>
              </w:rPr>
              <w:t>ne</w:t>
            </w:r>
            <w:proofErr w:type="gramEnd"/>
            <w:r>
              <w:rPr>
                <w:rFonts w:ascii="Century Gothic" w:hAnsi="Century Gothic" w:cs="Century Gothic"/>
                <w:i/>
                <w:sz w:val="14"/>
                <w:szCs w:val="20"/>
              </w:rPr>
              <w:t xml:space="preserve"> concerne pas les UE de M2 ni celles de Licences professionnelles)</w:t>
            </w:r>
          </w:p>
        </w:tc>
      </w:tr>
      <w:tr w:rsidR="00E03816">
        <w:trPr>
          <w:trHeight w:val="567"/>
          <w:jc w:val="center"/>
        </w:trPr>
        <w:tc>
          <w:tcPr>
            <w:tcW w:w="309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color w:val="5B9BD5"/>
                <w:sz w:val="20"/>
                <w:szCs w:val="20"/>
              </w:rPr>
            </w:pPr>
          </w:p>
        </w:tc>
        <w:tc>
          <w:tcPr>
            <w:tcW w:w="8129" w:type="dxa"/>
            <w:gridSpan w:val="4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continu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7995" w:type="dxa"/>
            <w:gridSpan w:val="4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continu ET Contrôle terminal</w:t>
            </w:r>
          </w:p>
        </w:tc>
      </w:tr>
      <w:tr w:rsidR="00E03816">
        <w:trPr>
          <w:cantSplit/>
          <w:trHeight w:val="23"/>
          <w:jc w:val="center"/>
        </w:trPr>
        <w:tc>
          <w:tcPr>
            <w:tcW w:w="309" w:type="dxa"/>
            <w:vMerge w:val="restart"/>
            <w:tcBorders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color w:val="5B9BD5"/>
                <w:sz w:val="18"/>
                <w:szCs w:val="20"/>
              </w:rPr>
            </w:pPr>
          </w:p>
        </w:tc>
        <w:tc>
          <w:tcPr>
            <w:tcW w:w="673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688" w:type="dxa"/>
            <w:vMerge w:val="restart"/>
            <w:tcBorders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5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39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843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756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</w:tr>
      <w:tr w:rsidR="00E03816">
        <w:trPr>
          <w:cantSplit/>
          <w:trHeight w:val="413"/>
          <w:jc w:val="center"/>
        </w:trPr>
        <w:tc>
          <w:tcPr>
            <w:tcW w:w="309" w:type="dxa"/>
            <w:vMerge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46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E0381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 / Langue russe</w:t>
            </w:r>
          </w:p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MS / Expression</w:t>
            </w:r>
          </w:p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 / Langue russe</w:t>
            </w:r>
          </w:p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MS / Expression</w:t>
            </w:r>
          </w:p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</w:t>
            </w: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33%</w:t>
            </w:r>
          </w:p>
        </w:tc>
      </w:tr>
      <w:tr w:rsidR="00E0381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CK / Grammaire</w:t>
            </w: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Écrit 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CK / Grammaire</w:t>
            </w:r>
          </w:p>
        </w:tc>
        <w:tc>
          <w:tcPr>
            <w:tcW w:w="46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Écrit </w:t>
            </w: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33%</w:t>
            </w:r>
          </w:p>
        </w:tc>
      </w:tr>
      <w:tr w:rsidR="00E0381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AZ / Espaces et territoires</w:t>
            </w: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Écrit  (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questions de cours)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1h30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AZ / Espaces et territoires</w:t>
            </w:r>
          </w:p>
        </w:tc>
        <w:tc>
          <w:tcPr>
            <w:tcW w:w="46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Écrit  (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questions de cours)</w:t>
            </w: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1h30</w:t>
            </w: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33%</w:t>
            </w:r>
          </w:p>
        </w:tc>
      </w:tr>
      <w:tr w:rsidR="00E0381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7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7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trHeight w:val="567"/>
          <w:jc w:val="center"/>
        </w:trPr>
        <w:tc>
          <w:tcPr>
            <w:tcW w:w="309" w:type="dxa"/>
            <w:tcBorders>
              <w:top w:val="single" w:sz="2" w:space="0" w:color="808080"/>
            </w:tcBorders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8129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terminal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8347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color w:val="5B9BD5"/>
                <w:sz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</w:rPr>
              <w:t>Informations complémentaires</w:t>
            </w:r>
          </w:p>
        </w:tc>
      </w:tr>
      <w:tr w:rsidR="00E03816">
        <w:trPr>
          <w:cantSplit/>
          <w:trHeight w:val="23"/>
          <w:jc w:val="center"/>
        </w:trPr>
        <w:tc>
          <w:tcPr>
            <w:tcW w:w="309" w:type="dxa"/>
            <w:vMerge w:val="restart"/>
            <w:tcBorders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color w:val="5B9BD5"/>
                <w:sz w:val="18"/>
                <w:szCs w:val="20"/>
              </w:rPr>
            </w:pPr>
          </w:p>
        </w:tc>
        <w:tc>
          <w:tcPr>
            <w:tcW w:w="6733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68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8347" w:type="dxa"/>
            <w:gridSpan w:val="5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391A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Accès aux salles d’examen</w:t>
            </w:r>
          </w:p>
          <w:p w:rsidR="00E03816" w:rsidRDefault="00391A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Une fois l’enveloppe des sujets ouverte, il ne sera plus possible aux étudiants d’entrer dans la salle des examens</w:t>
            </w:r>
            <w:r>
              <w:rPr>
                <w:sz w:val="16"/>
                <w:szCs w:val="16"/>
              </w:rPr>
              <w:t>. Cette disposition a été votée en Conseil du DLE</w:t>
            </w:r>
            <w:r>
              <w:rPr>
                <w:color w:val="000000"/>
                <w:sz w:val="16"/>
                <w:szCs w:val="16"/>
              </w:rPr>
              <w:t xml:space="preserve">. Elle s’applique à toutes les épreuves des UE </w:t>
            </w:r>
            <w:r>
              <w:rPr>
                <w:sz w:val="16"/>
                <w:szCs w:val="16"/>
              </w:rPr>
              <w:t>du DLE pour les étudiants inscrits en Contrôle</w:t>
            </w:r>
            <w:r>
              <w:rPr>
                <w:sz w:val="16"/>
                <w:szCs w:val="16"/>
              </w:rPr>
              <w:t xml:space="preserve"> Continu et en Examen Terminal.</w:t>
            </w:r>
          </w:p>
          <w:p w:rsidR="00E03816" w:rsidRDefault="00391A8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Disposition particulière pour les étudiants Erasmus</w:t>
            </w:r>
          </w:p>
          <w:p w:rsidR="00E03816" w:rsidRDefault="00391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étudiants Erasmus non anglophones et les étudiants non anglophones venus dans le cadre d'échanges bilatéraux sont autorisés à composer avec un dictionnaire unilingue (français) format papier, uniquement lors des épreuves de traduction (les dictionnaire</w:t>
            </w:r>
            <w:r>
              <w:rPr>
                <w:sz w:val="16"/>
                <w:szCs w:val="16"/>
              </w:rPr>
              <w:t>s électroniques sont exclus.</w:t>
            </w:r>
          </w:p>
          <w:p w:rsidR="00E03816" w:rsidRDefault="00391A8D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b/>
                <w:bCs/>
                <w:color w:val="000000"/>
                <w:sz w:val="16"/>
                <w:szCs w:val="36"/>
              </w:rPr>
              <w:t>Report des notes supérieures ou égales à 10</w:t>
            </w:r>
            <w:r>
              <w:rPr>
                <w:color w:val="000000"/>
                <w:sz w:val="16"/>
                <w:szCs w:val="36"/>
              </w:rPr>
              <w:t> </w:t>
            </w:r>
          </w:p>
          <w:p w:rsidR="00E03816" w:rsidRDefault="00391A8D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color w:val="000000"/>
                <w:sz w:val="16"/>
                <w:szCs w:val="36"/>
              </w:rPr>
              <w:t xml:space="preserve">En session 2, </w:t>
            </w:r>
            <w:proofErr w:type="spellStart"/>
            <w:r>
              <w:rPr>
                <w:color w:val="000000"/>
                <w:sz w:val="16"/>
                <w:szCs w:val="36"/>
              </w:rPr>
              <w:t>seul.</w:t>
            </w:r>
            <w:proofErr w:type="gramStart"/>
            <w:r>
              <w:rPr>
                <w:color w:val="000000"/>
                <w:sz w:val="16"/>
                <w:szCs w:val="36"/>
              </w:rPr>
              <w:t>e.s</w:t>
            </w:r>
            <w:proofErr w:type="spellEnd"/>
            <w:proofErr w:type="gramEnd"/>
            <w:r>
              <w:rPr>
                <w:color w:val="000000"/>
                <w:sz w:val="16"/>
                <w:szCs w:val="36"/>
              </w:rPr>
              <w:t xml:space="preserve"> les </w:t>
            </w:r>
            <w:proofErr w:type="spellStart"/>
            <w:r>
              <w:rPr>
                <w:color w:val="000000"/>
                <w:sz w:val="16"/>
                <w:szCs w:val="36"/>
              </w:rPr>
              <w:t>étudiant.e.s</w:t>
            </w:r>
            <w:proofErr w:type="spellEnd"/>
            <w:r>
              <w:rPr>
                <w:color w:val="000000"/>
                <w:sz w:val="16"/>
                <w:szCs w:val="36"/>
              </w:rPr>
              <w:t xml:space="preserve"> ayant obtenu une note inférieure à 10 à l’UE sont </w:t>
            </w:r>
            <w:proofErr w:type="spellStart"/>
            <w:r>
              <w:rPr>
                <w:color w:val="000000"/>
                <w:sz w:val="16"/>
                <w:szCs w:val="36"/>
              </w:rPr>
              <w:t>autorisé.e.s</w:t>
            </w:r>
            <w:proofErr w:type="spellEnd"/>
            <w:r>
              <w:rPr>
                <w:color w:val="000000"/>
                <w:sz w:val="16"/>
                <w:szCs w:val="36"/>
              </w:rPr>
              <w:t xml:space="preserve"> à composer dans les matières dans lesquelles ils ont obtenu une note inférieure à 10.</w:t>
            </w:r>
            <w:r>
              <w:rPr>
                <w:rStyle w:val="apple-converted-space"/>
                <w:rFonts w:eastAsia="Arial"/>
                <w:color w:val="000000"/>
                <w:sz w:val="16"/>
                <w:szCs w:val="36"/>
              </w:rPr>
              <w:t> </w:t>
            </w:r>
          </w:p>
          <w:p w:rsidR="00E03816" w:rsidRDefault="00391A8D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color w:val="000000"/>
                <w:sz w:val="16"/>
                <w:szCs w:val="36"/>
              </w:rPr>
              <w:t>Sont reportées les notes égales ou supérieures à 10 et la meilleure des notes de la matière.</w:t>
            </w:r>
            <w:r>
              <w:rPr>
                <w:rStyle w:val="apple-converted-space"/>
                <w:rFonts w:eastAsia="Arial"/>
                <w:color w:val="000000"/>
                <w:sz w:val="16"/>
                <w:szCs w:val="36"/>
              </w:rPr>
              <w:t> </w:t>
            </w:r>
          </w:p>
          <w:p w:rsidR="00E03816" w:rsidRDefault="00E03816">
            <w:pPr>
              <w:rPr>
                <w:rFonts w:ascii="Calibri" w:hAnsi="Calibri" w:cs="Calibri"/>
                <w:sz w:val="18"/>
              </w:rPr>
            </w:pPr>
          </w:p>
        </w:tc>
      </w:tr>
      <w:tr w:rsidR="00E03816">
        <w:trPr>
          <w:cantSplit/>
          <w:trHeight w:val="413"/>
          <w:jc w:val="center"/>
        </w:trPr>
        <w:tc>
          <w:tcPr>
            <w:tcW w:w="309" w:type="dxa"/>
            <w:vMerge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8347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 / Langue russe</w:t>
            </w:r>
          </w:p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OK / Expression</w:t>
            </w: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47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CK / Grammaire</w:t>
            </w: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Écrit 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47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AZ / Espaces et territoires</w:t>
            </w: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Écrit  (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questions de cours)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1h30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47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6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5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47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03816" w:rsidRDefault="00E03816">
      <w:pPr>
        <w:rPr>
          <w:sz w:val="10"/>
        </w:rPr>
      </w:pPr>
    </w:p>
    <w:p w:rsidR="00E03816" w:rsidRDefault="00E03816">
      <w:pPr>
        <w:tabs>
          <w:tab w:val="left" w:leader="dot" w:pos="0"/>
          <w:tab w:val="left" w:pos="7380"/>
          <w:tab w:val="left" w:leader="dot" w:pos="9900"/>
        </w:tabs>
        <w:rPr>
          <w:rFonts w:ascii="Arial Narrow" w:hAnsi="Arial Narrow" w:cs="Arial;Arial"/>
          <w:sz w:val="6"/>
          <w:szCs w:val="16"/>
        </w:rPr>
      </w:pPr>
    </w:p>
    <w:tbl>
      <w:tblPr>
        <w:tblW w:w="16255" w:type="dxa"/>
        <w:jc w:val="center"/>
        <w:tblBorders>
          <w:bottom w:val="single" w:sz="12" w:space="0" w:color="808080"/>
          <w:insideH w:val="single" w:sz="12" w:space="0" w:color="808080"/>
        </w:tblBorders>
        <w:tblLook w:val="04A0" w:firstRow="1" w:lastRow="0" w:firstColumn="1" w:lastColumn="0" w:noHBand="0" w:noVBand="1"/>
      </w:tblPr>
      <w:tblGrid>
        <w:gridCol w:w="5818"/>
        <w:gridCol w:w="10437"/>
      </w:tblGrid>
      <w:tr w:rsidR="00E03816">
        <w:trPr>
          <w:trHeight w:val="397"/>
          <w:jc w:val="center"/>
        </w:trPr>
        <w:tc>
          <w:tcPr>
            <w:tcW w:w="581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E03816" w:rsidRDefault="00391A8D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VOTE DU CONSEIL DE DÉPARTEMENT le 10.10.202</w:t>
            </w:r>
            <w:r w:rsidR="00F32C6B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3</w:t>
            </w: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 xml:space="preserve">____ </w:t>
            </w:r>
          </w:p>
        </w:tc>
        <w:tc>
          <w:tcPr>
            <w:tcW w:w="1043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E03816" w:rsidRDefault="00391A8D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VOTE DU CONSEIL D‘UFR le 1</w:t>
            </w:r>
            <w:r w:rsidR="00F32C6B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6</w:t>
            </w: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.10.202</w:t>
            </w:r>
            <w:r w:rsidR="00F32C6B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3</w:t>
            </w: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 xml:space="preserve">____ </w:t>
            </w:r>
          </w:p>
        </w:tc>
      </w:tr>
    </w:tbl>
    <w:p w:rsidR="00E03816" w:rsidRDefault="00391A8D">
      <w:pPr>
        <w:tabs>
          <w:tab w:val="left" w:leader="dot" w:pos="284"/>
          <w:tab w:val="left" w:pos="7380"/>
          <w:tab w:val="left" w:leader="dot" w:pos="9900"/>
        </w:tabs>
        <w:ind w:left="284"/>
        <w:rPr>
          <w:rFonts w:ascii="Calibri" w:hAnsi="Calibri" w:cs="Calibri"/>
          <w:sz w:val="16"/>
        </w:rPr>
      </w:pPr>
      <w:r>
        <w:br w:type="page"/>
      </w:r>
    </w:p>
    <w:p w:rsidR="00E03816" w:rsidRDefault="00E03816">
      <w:pPr>
        <w:tabs>
          <w:tab w:val="left" w:leader="dot" w:pos="284"/>
          <w:tab w:val="left" w:pos="7380"/>
          <w:tab w:val="left" w:leader="dot" w:pos="9900"/>
        </w:tabs>
        <w:ind w:left="284"/>
        <w:rPr>
          <w:rFonts w:ascii="Calibri" w:hAnsi="Calibri" w:cs="Calibri"/>
          <w:sz w:val="16"/>
        </w:rPr>
      </w:pPr>
    </w:p>
    <w:tbl>
      <w:tblPr>
        <w:tblW w:w="16302" w:type="dxa"/>
        <w:tblLook w:val="04A0" w:firstRow="1" w:lastRow="0" w:firstColumn="1" w:lastColumn="0" w:noHBand="0" w:noVBand="1"/>
      </w:tblPr>
      <w:tblGrid>
        <w:gridCol w:w="2889"/>
        <w:gridCol w:w="239"/>
        <w:gridCol w:w="2267"/>
        <w:gridCol w:w="3963"/>
        <w:gridCol w:w="6944"/>
      </w:tblGrid>
      <w:tr w:rsidR="00E03816">
        <w:trPr>
          <w:cantSplit/>
          <w:trHeight w:val="183"/>
        </w:trPr>
        <w:tc>
          <w:tcPr>
            <w:tcW w:w="2889" w:type="dxa"/>
            <w:vMerge w:val="restart"/>
            <w:shd w:val="clear" w:color="auto" w:fill="auto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sz w:val="2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584954" cy="377820"/>
                  <wp:effectExtent l="0" t="0" r="0" b="0"/>
                  <wp:docPr id="5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158496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3" w:type="dxa"/>
            <w:gridSpan w:val="4"/>
            <w:shd w:val="clear" w:color="auto" w:fill="auto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color w:val="595959"/>
                <w:sz w:val="22"/>
                <w:szCs w:val="18"/>
              </w:rPr>
              <w:t xml:space="preserve">Année universitaire </w:t>
            </w:r>
            <w:r w:rsidR="00F32C6B"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2023-2024</w:t>
            </w:r>
          </w:p>
        </w:tc>
      </w:tr>
      <w:tr w:rsidR="00E03816">
        <w:trPr>
          <w:cantSplit/>
          <w:trHeight w:val="75"/>
        </w:trPr>
        <w:tc>
          <w:tcPr>
            <w:tcW w:w="2889" w:type="dxa"/>
            <w:vMerge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595959"/>
                <w:sz w:val="18"/>
                <w:szCs w:val="18"/>
              </w:rPr>
            </w:pPr>
          </w:p>
        </w:tc>
        <w:tc>
          <w:tcPr>
            <w:tcW w:w="239" w:type="dxa"/>
            <w:vMerge w:val="restart"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sz w:val="6"/>
                <w:szCs w:val="6"/>
              </w:rPr>
            </w:pPr>
          </w:p>
        </w:tc>
        <w:tc>
          <w:tcPr>
            <w:tcW w:w="13174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0" w:type="auto"/>
              <w:left w:w="103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</w:pP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UFR ___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8"/>
              </w:rPr>
              <w:t>LLCE</w:t>
            </w: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_____________________________________________________</w:t>
            </w:r>
          </w:p>
        </w:tc>
      </w:tr>
      <w:tr w:rsidR="00E03816">
        <w:trPr>
          <w:cantSplit/>
          <w:trHeight w:val="161"/>
        </w:trPr>
        <w:tc>
          <w:tcPr>
            <w:tcW w:w="2889" w:type="dxa"/>
            <w:vMerge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8"/>
                <w:szCs w:val="18"/>
              </w:rPr>
            </w:pPr>
          </w:p>
        </w:tc>
        <w:tc>
          <w:tcPr>
            <w:tcW w:w="239" w:type="dxa"/>
            <w:vMerge/>
            <w:shd w:val="clear" w:color="auto" w:fill="auto"/>
          </w:tcPr>
          <w:p w:rsidR="00E03816" w:rsidRDefault="00E03816">
            <w:pPr>
              <w:tabs>
                <w:tab w:val="left" w:pos="6480"/>
              </w:tabs>
              <w:rPr>
                <w:rFonts w:ascii="Century Gothic" w:hAnsi="Century Gothic" w:cs="Arial;Arial"/>
                <w:sz w:val="18"/>
                <w:szCs w:val="18"/>
              </w:rPr>
            </w:pPr>
          </w:p>
        </w:tc>
        <w:tc>
          <w:tcPr>
            <w:tcW w:w="13174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0" w:type="auto"/>
              <w:left w:w="103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</w:pP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Département ___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8"/>
              </w:rPr>
              <w:t>DLE</w:t>
            </w:r>
          </w:p>
        </w:tc>
      </w:tr>
      <w:tr w:rsidR="00E03816">
        <w:trPr>
          <w:trHeight w:val="397"/>
        </w:trPr>
        <w:tc>
          <w:tcPr>
            <w:tcW w:w="16302" w:type="dxa"/>
            <w:gridSpan w:val="5"/>
            <w:tcBorders>
              <w:bottom w:val="single" w:sz="1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center"/>
              <w:rPr>
                <w:rFonts w:ascii="Century Gothic" w:hAnsi="Century Gothic" w:cs="Arial;Arial"/>
                <w:bCs/>
                <w:sz w:val="1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  <w:t>MODALITÉS DE CONTRÔLE DES CONNAISSANCES</w:t>
            </w:r>
          </w:p>
        </w:tc>
      </w:tr>
      <w:tr w:rsidR="00E03816">
        <w:trPr>
          <w:trHeight w:val="567"/>
        </w:trPr>
        <w:tc>
          <w:tcPr>
            <w:tcW w:w="3125" w:type="dxa"/>
            <w:gridSpan w:val="2"/>
            <w:tcBorders>
              <w:top w:val="single" w:sz="1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32"/>
                <w:szCs w:val="20"/>
              </w:rPr>
              <w:t>CODE DE L’UE :</w:t>
            </w:r>
          </w:p>
        </w:tc>
        <w:tc>
          <w:tcPr>
            <w:tcW w:w="2267" w:type="dxa"/>
            <w:tcBorders>
              <w:top w:val="single" w:sz="1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  <w:t>RULA206T</w:t>
            </w:r>
          </w:p>
        </w:tc>
        <w:tc>
          <w:tcPr>
            <w:tcW w:w="3964" w:type="dxa"/>
            <w:tcBorders>
              <w:top w:val="single" w:sz="1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32"/>
                <w:szCs w:val="20"/>
              </w:rPr>
              <w:t>INTITULÉ DE L’UE </w:t>
            </w:r>
            <w:r>
              <w:rPr>
                <w:rFonts w:ascii="Century Gothic" w:hAnsi="Century Gothic" w:cs="Arial;Arial"/>
                <w:bCs/>
                <w:color w:val="80808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1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</w:pP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  <w:t>Option-Renforcement russe 2</w:t>
            </w:r>
          </w:p>
        </w:tc>
      </w:tr>
      <w:tr w:rsidR="00E03816">
        <w:trPr>
          <w:trHeight w:val="397"/>
        </w:trPr>
        <w:tc>
          <w:tcPr>
            <w:tcW w:w="3125" w:type="dxa"/>
            <w:gridSpan w:val="2"/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22"/>
                <w:szCs w:val="20"/>
              </w:rPr>
              <w:t>RESPONSABLE(S) DE L’UE :</w:t>
            </w:r>
          </w:p>
        </w:tc>
        <w:tc>
          <w:tcPr>
            <w:tcW w:w="13177" w:type="dxa"/>
            <w:gridSpan w:val="3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proofErr w:type="spellStart"/>
            <w:r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  <w:t>Suchkova</w:t>
            </w:r>
            <w:proofErr w:type="spellEnd"/>
          </w:p>
        </w:tc>
      </w:tr>
    </w:tbl>
    <w:p w:rsidR="00E03816" w:rsidRDefault="00E03816">
      <w:pPr>
        <w:tabs>
          <w:tab w:val="left" w:pos="590"/>
        </w:tabs>
        <w:rPr>
          <w:sz w:val="10"/>
        </w:rPr>
      </w:pPr>
    </w:p>
    <w:tbl>
      <w:tblPr>
        <w:tblW w:w="17021" w:type="dxa"/>
        <w:jc w:val="center"/>
        <w:tblLook w:val="04A0" w:firstRow="1" w:lastRow="0" w:firstColumn="1" w:lastColumn="0" w:noHBand="0" w:noVBand="1"/>
      </w:tblPr>
      <w:tblGrid>
        <w:gridCol w:w="310"/>
        <w:gridCol w:w="1958"/>
        <w:gridCol w:w="4858"/>
        <w:gridCol w:w="707"/>
        <w:gridCol w:w="687"/>
        <w:gridCol w:w="236"/>
        <w:gridCol w:w="351"/>
        <w:gridCol w:w="2233"/>
        <w:gridCol w:w="4087"/>
        <w:gridCol w:w="840"/>
        <w:gridCol w:w="754"/>
      </w:tblGrid>
      <w:tr w:rsidR="00E03816">
        <w:trPr>
          <w:trHeight w:val="567"/>
          <w:jc w:val="center"/>
        </w:trPr>
        <w:tc>
          <w:tcPr>
            <w:tcW w:w="8520" w:type="dxa"/>
            <w:gridSpan w:val="5"/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32"/>
                <w:szCs w:val="20"/>
              </w:rPr>
              <w:t xml:space="preserve">SESSION 1 </w:t>
            </w:r>
            <w:r>
              <w:rPr>
                <w:rFonts w:ascii="Century Gothic" w:hAnsi="Century Gothic" w:cs="Century Gothic"/>
                <w:b/>
                <w:caps/>
                <w:color w:val="C00000"/>
                <w:sz w:val="32"/>
                <w:szCs w:val="20"/>
              </w:rPr>
              <w:t>PRESENTIEL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</w:p>
        </w:tc>
        <w:tc>
          <w:tcPr>
            <w:tcW w:w="8265" w:type="dxa"/>
            <w:gridSpan w:val="5"/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32"/>
                <w:szCs w:val="20"/>
              </w:rPr>
              <w:t>SESSION 2</w:t>
            </w:r>
            <w:r>
              <w:rPr>
                <w:rFonts w:ascii="Century Gothic" w:hAnsi="Century Gothic" w:cs="Century Gothic"/>
                <w:b/>
                <w:caps/>
                <w:color w:val="FF0000"/>
                <w:sz w:val="32"/>
                <w:szCs w:val="20"/>
              </w:rPr>
              <w:t xml:space="preserve"> </w:t>
            </w:r>
            <w:r>
              <w:rPr>
                <w:rFonts w:ascii="Century Gothic" w:hAnsi="Century Gothic" w:cs="Century Gothic"/>
                <w:b/>
                <w:caps/>
                <w:color w:val="C00000"/>
                <w:sz w:val="32"/>
                <w:szCs w:val="20"/>
              </w:rPr>
              <w:t>PRESENTIEL</w:t>
            </w:r>
          </w:p>
        </w:tc>
      </w:tr>
      <w:tr w:rsidR="00E03816">
        <w:trPr>
          <w:trHeight w:val="57"/>
          <w:jc w:val="center"/>
        </w:trPr>
        <w:tc>
          <w:tcPr>
            <w:tcW w:w="310" w:type="dxa"/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</w:p>
        </w:tc>
        <w:tc>
          <w:tcPr>
            <w:tcW w:w="8210" w:type="dxa"/>
            <w:gridSpan w:val="4"/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color w:val="C00000"/>
                <w:sz w:val="14"/>
                <w:szCs w:val="20"/>
              </w:rPr>
            </w:pPr>
          </w:p>
        </w:tc>
        <w:tc>
          <w:tcPr>
            <w:tcW w:w="8265" w:type="dxa"/>
            <w:gridSpan w:val="5"/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  <w:r>
              <w:rPr>
                <w:rFonts w:ascii="Century Gothic" w:hAnsi="Century Gothic" w:cs="Century Gothic"/>
                <w:i/>
                <w:sz w:val="14"/>
                <w:szCs w:val="20"/>
              </w:rPr>
              <w:t>(</w:t>
            </w:r>
            <w:proofErr w:type="gramStart"/>
            <w:r>
              <w:rPr>
                <w:rFonts w:ascii="Century Gothic" w:hAnsi="Century Gothic" w:cs="Century Gothic"/>
                <w:i/>
                <w:sz w:val="14"/>
                <w:szCs w:val="20"/>
              </w:rPr>
              <w:t>ne</w:t>
            </w:r>
            <w:proofErr w:type="gramEnd"/>
            <w:r>
              <w:rPr>
                <w:rFonts w:ascii="Century Gothic" w:hAnsi="Century Gothic" w:cs="Century Gothic"/>
                <w:i/>
                <w:sz w:val="14"/>
                <w:szCs w:val="20"/>
              </w:rPr>
              <w:t xml:space="preserve"> concerne pas les UE de M2 ni celles de Licences professionnelles)</w:t>
            </w:r>
          </w:p>
        </w:tc>
      </w:tr>
      <w:tr w:rsidR="00E03816">
        <w:trPr>
          <w:trHeight w:val="567"/>
          <w:jc w:val="center"/>
        </w:trPr>
        <w:tc>
          <w:tcPr>
            <w:tcW w:w="310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aps/>
                <w:color w:val="5B9BD5"/>
                <w:sz w:val="20"/>
                <w:szCs w:val="20"/>
              </w:rPr>
            </w:pPr>
          </w:p>
        </w:tc>
        <w:tc>
          <w:tcPr>
            <w:tcW w:w="8210" w:type="dxa"/>
            <w:gridSpan w:val="4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continu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351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7914" w:type="dxa"/>
            <w:gridSpan w:val="4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continu ET Contrôle terminal</w:t>
            </w:r>
          </w:p>
        </w:tc>
      </w:tr>
      <w:tr w:rsidR="00E03816">
        <w:trPr>
          <w:cantSplit/>
          <w:trHeight w:val="23"/>
          <w:jc w:val="center"/>
        </w:trPr>
        <w:tc>
          <w:tcPr>
            <w:tcW w:w="310" w:type="dxa"/>
            <w:vMerge w:val="restart"/>
            <w:tcBorders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color w:val="5B9BD5"/>
                <w:sz w:val="18"/>
                <w:szCs w:val="20"/>
              </w:rPr>
            </w:pPr>
          </w:p>
        </w:tc>
        <w:tc>
          <w:tcPr>
            <w:tcW w:w="681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707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687" w:type="dxa"/>
            <w:vMerge w:val="restart"/>
            <w:tcBorders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51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32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840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754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</w:tr>
      <w:tr w:rsidR="00E03816">
        <w:trPr>
          <w:cantSplit/>
          <w:trHeight w:val="413"/>
          <w:jc w:val="center"/>
        </w:trPr>
        <w:tc>
          <w:tcPr>
            <w:tcW w:w="310" w:type="dxa"/>
            <w:vMerge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48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51" w:type="dxa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2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40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E03816">
        <w:trPr>
          <w:trHeight w:val="283"/>
          <w:jc w:val="center"/>
        </w:trPr>
        <w:tc>
          <w:tcPr>
            <w:tcW w:w="3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 – Compréhension</w:t>
            </w:r>
          </w:p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 - Conversation</w:t>
            </w:r>
          </w:p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Oral</w:t>
            </w:r>
          </w:p>
        </w:tc>
        <w:tc>
          <w:tcPr>
            <w:tcW w:w="7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10min</w:t>
            </w:r>
          </w:p>
        </w:tc>
        <w:tc>
          <w:tcPr>
            <w:tcW w:w="6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2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 – Compréhension</w:t>
            </w:r>
          </w:p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 - Conversation</w:t>
            </w:r>
          </w:p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Oral</w:t>
            </w: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10min</w:t>
            </w:r>
          </w:p>
        </w:tc>
        <w:tc>
          <w:tcPr>
            <w:tcW w:w="7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</w:tr>
      <w:tr w:rsidR="00E03816">
        <w:trPr>
          <w:trHeight w:val="283"/>
          <w:jc w:val="center"/>
        </w:trPr>
        <w:tc>
          <w:tcPr>
            <w:tcW w:w="3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2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trHeight w:val="283"/>
          <w:jc w:val="center"/>
        </w:trPr>
        <w:tc>
          <w:tcPr>
            <w:tcW w:w="3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2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trHeight w:val="283"/>
          <w:jc w:val="center"/>
        </w:trPr>
        <w:tc>
          <w:tcPr>
            <w:tcW w:w="3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9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2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trHeight w:val="283"/>
          <w:jc w:val="center"/>
        </w:trPr>
        <w:tc>
          <w:tcPr>
            <w:tcW w:w="3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9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2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trHeight w:val="567"/>
          <w:jc w:val="center"/>
        </w:trPr>
        <w:tc>
          <w:tcPr>
            <w:tcW w:w="310" w:type="dxa"/>
            <w:tcBorders>
              <w:top w:val="single" w:sz="2" w:space="0" w:color="808080"/>
            </w:tcBorders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8210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terminal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03816" w:rsidRDefault="00E0381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8265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03816" w:rsidRDefault="00391A8D">
            <w:pPr>
              <w:jc w:val="center"/>
              <w:rPr>
                <w:rFonts w:ascii="Century Gothic" w:hAnsi="Century Gothic" w:cs="Century Gothic"/>
                <w:color w:val="5B9BD5"/>
                <w:sz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</w:rPr>
              <w:t>Informations complémentaires</w:t>
            </w:r>
          </w:p>
        </w:tc>
      </w:tr>
      <w:tr w:rsidR="00E03816">
        <w:trPr>
          <w:cantSplit/>
          <w:trHeight w:val="23"/>
          <w:jc w:val="center"/>
        </w:trPr>
        <w:tc>
          <w:tcPr>
            <w:tcW w:w="310" w:type="dxa"/>
            <w:vMerge w:val="restart"/>
            <w:tcBorders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color w:val="5B9BD5"/>
                <w:sz w:val="18"/>
                <w:szCs w:val="20"/>
              </w:rPr>
            </w:pPr>
          </w:p>
        </w:tc>
        <w:tc>
          <w:tcPr>
            <w:tcW w:w="6816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707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687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8265" w:type="dxa"/>
            <w:gridSpan w:val="5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391A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Accès aux salles d’examen</w:t>
            </w:r>
          </w:p>
          <w:p w:rsidR="00E03816" w:rsidRDefault="00391A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Une fois l’enveloppe des sujets ouverte, il ne sera plus possible aux étudiants d’entrer dans la salle des examens</w:t>
            </w:r>
            <w:r>
              <w:rPr>
                <w:sz w:val="16"/>
                <w:szCs w:val="16"/>
              </w:rPr>
              <w:t>. Cette disposition a été votée en Conseil du DLE</w:t>
            </w:r>
            <w:r>
              <w:rPr>
                <w:color w:val="000000"/>
                <w:sz w:val="16"/>
                <w:szCs w:val="16"/>
              </w:rPr>
              <w:t>. Elle s’appli</w:t>
            </w:r>
            <w:r>
              <w:rPr>
                <w:color w:val="000000"/>
                <w:sz w:val="16"/>
                <w:szCs w:val="16"/>
              </w:rPr>
              <w:t xml:space="preserve">que à toutes les épreuves des UE </w:t>
            </w:r>
            <w:r>
              <w:rPr>
                <w:sz w:val="16"/>
                <w:szCs w:val="16"/>
              </w:rPr>
              <w:t>du DLE pour les étudiants inscrits en Contrôle Continu et en Examen Terminal.</w:t>
            </w:r>
          </w:p>
          <w:p w:rsidR="00E03816" w:rsidRDefault="00391A8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Disposition particulière pour les étudiants Erasmus</w:t>
            </w:r>
          </w:p>
          <w:p w:rsidR="00E03816" w:rsidRDefault="00391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étudiants Erasmus non anglophones et les étudiants non anglophones venus dans le cadre d'</w:t>
            </w:r>
            <w:r>
              <w:rPr>
                <w:sz w:val="16"/>
                <w:szCs w:val="16"/>
              </w:rPr>
              <w:t>échanges bilatéraux sont autorisés à composer avec un dictionnaire unilingue (français) format papier, uniquement lors des épreuves de traduction (les dictionnaires électroniques sont exclus.</w:t>
            </w:r>
          </w:p>
          <w:p w:rsidR="00E03816" w:rsidRDefault="00391A8D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b/>
                <w:bCs/>
                <w:color w:val="000000"/>
                <w:sz w:val="16"/>
                <w:szCs w:val="36"/>
              </w:rPr>
              <w:t>Report des notes supérieures ou égales à 10</w:t>
            </w:r>
            <w:r>
              <w:rPr>
                <w:color w:val="000000"/>
                <w:sz w:val="16"/>
                <w:szCs w:val="36"/>
              </w:rPr>
              <w:t> </w:t>
            </w:r>
          </w:p>
          <w:p w:rsidR="00E03816" w:rsidRDefault="00391A8D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color w:val="000000"/>
                <w:sz w:val="16"/>
                <w:szCs w:val="36"/>
              </w:rPr>
              <w:t xml:space="preserve">En session 2, </w:t>
            </w:r>
            <w:proofErr w:type="spellStart"/>
            <w:r>
              <w:rPr>
                <w:color w:val="000000"/>
                <w:sz w:val="16"/>
                <w:szCs w:val="36"/>
              </w:rPr>
              <w:t>seul.</w:t>
            </w:r>
            <w:proofErr w:type="gramStart"/>
            <w:r>
              <w:rPr>
                <w:color w:val="000000"/>
                <w:sz w:val="16"/>
                <w:szCs w:val="36"/>
              </w:rPr>
              <w:t>e.s</w:t>
            </w:r>
            <w:proofErr w:type="spellEnd"/>
            <w:proofErr w:type="gramEnd"/>
            <w:r>
              <w:rPr>
                <w:color w:val="000000"/>
                <w:sz w:val="16"/>
                <w:szCs w:val="36"/>
              </w:rPr>
              <w:t xml:space="preserve"> les </w:t>
            </w:r>
            <w:proofErr w:type="spellStart"/>
            <w:r>
              <w:rPr>
                <w:color w:val="000000"/>
                <w:sz w:val="16"/>
                <w:szCs w:val="36"/>
              </w:rPr>
              <w:t>étudiant.e.s</w:t>
            </w:r>
            <w:proofErr w:type="spellEnd"/>
            <w:r>
              <w:rPr>
                <w:color w:val="000000"/>
                <w:sz w:val="16"/>
                <w:szCs w:val="36"/>
              </w:rPr>
              <w:t xml:space="preserve"> ayant obtenu une note inférieure à 10 à l’UE sont </w:t>
            </w:r>
            <w:proofErr w:type="spellStart"/>
            <w:r>
              <w:rPr>
                <w:color w:val="000000"/>
                <w:sz w:val="16"/>
                <w:szCs w:val="36"/>
              </w:rPr>
              <w:t>autorisé.e.s</w:t>
            </w:r>
            <w:proofErr w:type="spellEnd"/>
            <w:r>
              <w:rPr>
                <w:color w:val="000000"/>
                <w:sz w:val="16"/>
                <w:szCs w:val="36"/>
              </w:rPr>
              <w:t xml:space="preserve"> à composer dans les matières dans lesquelles ils ont obtenu une note inférieure à 10.</w:t>
            </w:r>
            <w:r>
              <w:rPr>
                <w:rStyle w:val="apple-converted-space"/>
                <w:rFonts w:eastAsia="Arial"/>
                <w:color w:val="000000"/>
                <w:sz w:val="16"/>
                <w:szCs w:val="36"/>
              </w:rPr>
              <w:t> </w:t>
            </w:r>
          </w:p>
          <w:p w:rsidR="00E03816" w:rsidRDefault="00391A8D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color w:val="000000"/>
                <w:sz w:val="16"/>
                <w:szCs w:val="36"/>
              </w:rPr>
              <w:t>Sont reportées les notes égales ou supérieures à 10 et la meilleure des notes de la m</w:t>
            </w:r>
            <w:r>
              <w:rPr>
                <w:color w:val="000000"/>
                <w:sz w:val="16"/>
                <w:szCs w:val="36"/>
              </w:rPr>
              <w:t>atière.</w:t>
            </w:r>
            <w:r>
              <w:rPr>
                <w:rStyle w:val="apple-converted-space"/>
                <w:rFonts w:eastAsia="Arial"/>
                <w:color w:val="000000"/>
                <w:sz w:val="16"/>
                <w:szCs w:val="36"/>
              </w:rPr>
              <w:t> </w:t>
            </w:r>
          </w:p>
          <w:p w:rsidR="00E03816" w:rsidRDefault="00E03816">
            <w:pPr>
              <w:rPr>
                <w:rFonts w:ascii="Calibri" w:hAnsi="Calibri" w:cs="Calibri"/>
                <w:sz w:val="18"/>
              </w:rPr>
            </w:pPr>
          </w:p>
        </w:tc>
      </w:tr>
      <w:tr w:rsidR="00E03816">
        <w:trPr>
          <w:cantSplit/>
          <w:trHeight w:val="413"/>
          <w:jc w:val="center"/>
        </w:trPr>
        <w:tc>
          <w:tcPr>
            <w:tcW w:w="310" w:type="dxa"/>
            <w:vMerge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48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8265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 – Compréhension</w:t>
            </w:r>
          </w:p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 - Conversation</w:t>
            </w:r>
          </w:p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Oral</w:t>
            </w:r>
          </w:p>
        </w:tc>
        <w:tc>
          <w:tcPr>
            <w:tcW w:w="7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10min</w:t>
            </w:r>
          </w:p>
        </w:tc>
        <w:tc>
          <w:tcPr>
            <w:tcW w:w="6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65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65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65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9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65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3816">
        <w:trPr>
          <w:cantSplit/>
          <w:trHeight w:val="283"/>
          <w:jc w:val="center"/>
        </w:trPr>
        <w:tc>
          <w:tcPr>
            <w:tcW w:w="3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391A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9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03816" w:rsidRDefault="00E0381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65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03816" w:rsidRDefault="00E038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03816" w:rsidRDefault="00E03816">
      <w:pPr>
        <w:rPr>
          <w:sz w:val="10"/>
        </w:rPr>
      </w:pPr>
    </w:p>
    <w:p w:rsidR="00E03816" w:rsidRDefault="00E03816">
      <w:pPr>
        <w:tabs>
          <w:tab w:val="left" w:leader="dot" w:pos="0"/>
          <w:tab w:val="left" w:pos="7380"/>
          <w:tab w:val="left" w:leader="dot" w:pos="9900"/>
        </w:tabs>
        <w:rPr>
          <w:rFonts w:ascii="Arial Narrow" w:hAnsi="Arial Narrow" w:cs="Arial;Arial"/>
          <w:sz w:val="6"/>
          <w:szCs w:val="16"/>
        </w:rPr>
      </w:pPr>
    </w:p>
    <w:tbl>
      <w:tblPr>
        <w:tblW w:w="16255" w:type="dxa"/>
        <w:jc w:val="center"/>
        <w:tblBorders>
          <w:bottom w:val="single" w:sz="12" w:space="0" w:color="808080"/>
          <w:insideH w:val="single" w:sz="12" w:space="0" w:color="808080"/>
        </w:tblBorders>
        <w:tblLook w:val="04A0" w:firstRow="1" w:lastRow="0" w:firstColumn="1" w:lastColumn="0" w:noHBand="0" w:noVBand="1"/>
      </w:tblPr>
      <w:tblGrid>
        <w:gridCol w:w="5818"/>
        <w:gridCol w:w="10437"/>
      </w:tblGrid>
      <w:tr w:rsidR="00E03816">
        <w:trPr>
          <w:trHeight w:val="397"/>
          <w:jc w:val="center"/>
        </w:trPr>
        <w:tc>
          <w:tcPr>
            <w:tcW w:w="581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E03816" w:rsidRDefault="00391A8D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VOTE DU CONSEIL DE DÉPARTEMENT le 10.10.202</w:t>
            </w:r>
            <w:r w:rsidR="00F32C6B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043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E03816" w:rsidRDefault="00391A8D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VOTE DU CONSEIL D‘UFR le 1</w:t>
            </w:r>
            <w:r w:rsidR="00F32C6B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6</w:t>
            </w: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.10.202</w:t>
            </w:r>
            <w:r w:rsidR="00F32C6B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3</w:t>
            </w:r>
          </w:p>
        </w:tc>
      </w:tr>
    </w:tbl>
    <w:p w:rsidR="00E03816" w:rsidRDefault="00E03816">
      <w:pPr>
        <w:tabs>
          <w:tab w:val="left" w:leader="dot" w:pos="284"/>
          <w:tab w:val="left" w:pos="7380"/>
          <w:tab w:val="left" w:leader="dot" w:pos="9900"/>
        </w:tabs>
        <w:rPr>
          <w:rFonts w:ascii="Calibri" w:hAnsi="Calibri" w:cs="Calibri"/>
          <w:sz w:val="16"/>
        </w:rPr>
      </w:pPr>
    </w:p>
    <w:sectPr w:rsidR="00E03816">
      <w:footerReference w:type="default" r:id="rId7"/>
      <w:pgSz w:w="16838" w:h="11906" w:orient="landscape"/>
      <w:pgMar w:top="289" w:right="295" w:bottom="532" w:left="284" w:header="0" w:footer="476" w:gutter="0"/>
      <w:cols w:space="17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A8D" w:rsidRDefault="00391A8D">
      <w:r>
        <w:separator/>
      </w:r>
    </w:p>
  </w:endnote>
  <w:endnote w:type="continuationSeparator" w:id="0">
    <w:p w:rsidR="00391A8D" w:rsidRDefault="0039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;Times New 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;Arial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816" w:rsidRDefault="00391A8D">
    <w:pPr>
      <w:tabs>
        <w:tab w:val="left" w:leader="dot" w:pos="284"/>
        <w:tab w:val="left" w:pos="7380"/>
        <w:tab w:val="left" w:leader="dot" w:pos="9900"/>
      </w:tabs>
      <w:ind w:left="284"/>
    </w:pPr>
    <w:r>
      <w:rPr>
        <w:rFonts w:ascii="Calibri" w:hAnsi="Calibri" w:cs="Calibri"/>
        <w:sz w:val="14"/>
      </w:rPr>
      <w:t>NB : Une absence à une épreuve implique la mention « absent » et la note 0 dans le calcul de la moyenne de l’UE. La note de l’UE résulte du calcul de la moyenne arithmétique entre les no</w:t>
    </w:r>
    <w:r>
      <w:rPr>
        <w:rFonts w:ascii="Calibri" w:hAnsi="Calibri" w:cs="Calibri"/>
        <w:sz w:val="14"/>
      </w:rPr>
      <w:t>tes obtenues aux différentes épreuves, chacune affectée de son coefficient. Les épreuves ne sont en aucun cas capitalisables : seule l’UE validée (note supérieure ou égale à 10) est capitalisée et définitivement acquise. Pour les épreuves reportables, la n</w:t>
    </w:r>
    <w:r>
      <w:rPr>
        <w:rFonts w:ascii="Calibri" w:hAnsi="Calibri" w:cs="Calibri"/>
        <w:sz w:val="14"/>
      </w:rPr>
      <w:t>ote de session 1 est reportée en session 2 si elle est égale ou supérieure à 10/20. Les conditions de validation des UE, semestres, années et diplômes sont explicitées dans la charte du contrôle des connaissances.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A8D" w:rsidRDefault="00391A8D">
      <w:r>
        <w:separator/>
      </w:r>
    </w:p>
  </w:footnote>
  <w:footnote w:type="continuationSeparator" w:id="0">
    <w:p w:rsidR="00391A8D" w:rsidRDefault="0039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16"/>
    <w:rsid w:val="00391A8D"/>
    <w:rsid w:val="00E03816"/>
    <w:rsid w:val="00F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BAB3"/>
  <w15:docId w15:val="{F0AACB97-A70D-4217-88BB-0BF0B8E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szCs w:val="24"/>
        <w:lang w:val="fr-FR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;Times New Roman" w:eastAsia="Times New Roman;Times New Roman" w:hAnsi="Times New Roman;Times New Roman" w:cs="Times New Roman;Times New Roman"/>
      <w:sz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link w:val="En-tte"/>
    <w:uiPriority w:val="99"/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character" w:customStyle="1" w:styleId="NotedebasdepageCar1">
    <w:name w:val="Note de bas de page Car1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NotedebasdepageCar">
    <w:name w:val="Note de bas de page Car"/>
    <w:qFormat/>
    <w:rPr>
      <w:rFonts w:ascii="Calibri" w:eastAsia="Calibri" w:hAnsi="Calibri" w:cs="Calibri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otedefinCar">
    <w:name w:val="Note de fin Car"/>
    <w:basedOn w:val="Policepardfaut"/>
    <w:qFormat/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qFormat/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</w:style>
  <w:style w:type="paragraph" w:styleId="Pieddepage">
    <w:name w:val="footer"/>
    <w:basedOn w:val="Normal"/>
    <w:link w:val="PieddepageCar"/>
  </w:style>
  <w:style w:type="paragraph" w:styleId="Notedebasdepage">
    <w:name w:val="footnote text"/>
    <w:basedOn w:val="Normal"/>
    <w:link w:val="NotedebasdepageCar1"/>
    <w:rPr>
      <w:rFonts w:ascii="Calibri" w:eastAsia="Calibri" w:hAnsi="Calibri" w:cs="Calibri"/>
      <w:sz w:val="20"/>
      <w:szCs w:val="20"/>
    </w:rPr>
  </w:style>
  <w:style w:type="paragraph" w:styleId="Notedefin">
    <w:name w:val="endnote text"/>
    <w:basedOn w:val="Normal"/>
    <w:rPr>
      <w:sz w:val="20"/>
      <w:szCs w:val="20"/>
    </w:rPr>
  </w:style>
  <w:style w:type="paragraph" w:customStyle="1" w:styleId="Default">
    <w:name w:val="Default"/>
    <w:basedOn w:val="Normal"/>
    <w:qFormat/>
    <w:pPr>
      <w:jc w:val="both"/>
    </w:pPr>
    <w:rPr>
      <w:rFonts w:ascii="Calibri" w:eastAsia="Calibri" w:hAnsi="Calibri" w:cs="Calibri"/>
      <w:color w:val="000000"/>
      <w:lang w:bidi="hi-IN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NormalWeb">
    <w:name w:val="Normal (Web)"/>
    <w:basedOn w:val="Normal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1670</Words>
  <Characters>9170</Characters>
  <Application>Microsoft Office Word</Application>
  <DocSecurity>0</DocSecurity>
  <Lines>129</Lines>
  <Paragraphs>25</Paragraphs>
  <ScaleCrop>false</ScaleCrop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Anna ZAYTSEVA</cp:lastModifiedBy>
  <cp:revision>2</cp:revision>
  <dcterms:created xsi:type="dcterms:W3CDTF">2023-09-20T15:10:00Z</dcterms:created>
  <dcterms:modified xsi:type="dcterms:W3CDTF">2023-09-20T15:12:00Z</dcterms:modified>
</cp:coreProperties>
</file>